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7D1" w:rsidRPr="00AA28DF" w:rsidRDefault="00AA28DF" w:rsidP="00AA28DF">
      <w:pPr>
        <w:rPr>
          <w:b/>
        </w:rPr>
      </w:pPr>
      <w:r w:rsidRPr="00AA28DF">
        <w:rPr>
          <w:b/>
        </w:rPr>
        <w:t>EMENTA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Sub ementa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AA28DF" w:rsidRDefault="00AA28DF" w:rsidP="00AA28DF">
      <w:pPr>
        <w:pStyle w:val="PargrafodaLista"/>
        <w:ind w:left="0"/>
        <w:contextualSpacing w:val="0"/>
      </w:pPr>
      <w:r>
        <w:t>Cuida-se de TIPO DE RECURSO interposto por RECORRENTE, tendo como objeto sentença/decisão proferida pelo juízo da 0ª Vara Cível/Criminal/Fazenda Pública de Curitiba, que CONTEÚDO RESUMIDO DA DECISÃO.</w:t>
      </w:r>
    </w:p>
    <w:p w:rsidR="00AA28DF" w:rsidRDefault="00AA28DF" w:rsidP="00AA28DF">
      <w:pPr>
        <w:pStyle w:val="PargrafodaLista"/>
        <w:ind w:left="0"/>
        <w:contextualSpacing w:val="0"/>
      </w:pPr>
      <w:r>
        <w:t>Eis, em síntese, os argumentos do arrazoado: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AA28DF" w:rsidRDefault="00AA28DF" w:rsidP="00877419">
      <w:pPr>
        <w:pStyle w:val="PargrafodaLista"/>
        <w:ind w:left="0"/>
        <w:contextualSpacing w:val="0"/>
      </w:pPr>
      <w:r>
        <w:t>DA CONCLUSÃO</w:t>
      </w:r>
    </w:p>
    <w:p w:rsidR="00AA28DF" w:rsidRDefault="00AA28DF" w:rsidP="00877419">
      <w:pPr>
        <w:pStyle w:val="PargrafodaLista"/>
        <w:ind w:left="0"/>
        <w:contextualSpacing w:val="0"/>
      </w:pPr>
      <w:r>
        <w:t xml:space="preserve">Pela conjugação das premissas deduzidas, a conclusão a ser adota </w:t>
      </w:r>
      <w:proofErr w:type="gramStart"/>
      <w:r>
        <w:t>consiste</w:t>
      </w:r>
      <w:proofErr w:type="gramEnd"/>
      <w:r>
        <w:t xml:space="preserve"> RESULTADO DO JULGAMENTO.</w:t>
      </w:r>
    </w:p>
    <w:p w:rsidR="00AA28DF" w:rsidRDefault="00AA28DF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- DECISÃO</w:t>
      </w:r>
      <w:bookmarkStart w:id="0" w:name="_GoBack"/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672942"/>
    <w:rsid w:val="00877419"/>
    <w:rsid w:val="00AA28DF"/>
    <w:rsid w:val="00A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E3E0E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C3C98-62BC-408E-93B7-E61226A4C320}"/>
</file>

<file path=customXml/itemProps2.xml><?xml version="1.0" encoding="utf-8"?>
<ds:datastoreItem xmlns:ds="http://schemas.openxmlformats.org/officeDocument/2006/customXml" ds:itemID="{B2F66544-385A-4D3B-8F52-F39BED53B288}"/>
</file>

<file path=customXml/itemProps3.xml><?xml version="1.0" encoding="utf-8"?>
<ds:datastoreItem xmlns:ds="http://schemas.openxmlformats.org/officeDocument/2006/customXml" ds:itemID="{FB75D24C-ECE9-496A-8F4E-BEE66FF5DE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428</Characters>
  <Application>Microsoft Office Word</Application>
  <DocSecurity>0</DocSecurity>
  <Lines>3</Lines>
  <Paragraphs>1</Paragraphs>
  <ScaleCrop>false</ScaleCrop>
  <Company>Tribunal de Justiça do Estado do Paraná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3</cp:revision>
  <dcterms:created xsi:type="dcterms:W3CDTF">2024-02-08T17:42:00Z</dcterms:created>
  <dcterms:modified xsi:type="dcterms:W3CDTF">2024-02-08T21:06:00Z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359200</vt:r8>
  </property>
</Properties>
</file>