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78" w:rsidRDefault="00BB0895" w:rsidP="00BB0895">
      <w:pPr>
        <w:ind w:firstLine="0"/>
        <w:rPr>
          <w:b/>
        </w:rPr>
      </w:pPr>
      <w:r>
        <w:rPr>
          <w:b/>
        </w:rPr>
        <w:t>PENAL. PROCESSUAL PENAL.</w:t>
      </w:r>
      <w:r w:rsidR="009213AB">
        <w:rPr>
          <w:b/>
        </w:rPr>
        <w:t xml:space="preserve"> </w:t>
      </w:r>
      <w:r>
        <w:rPr>
          <w:b/>
        </w:rPr>
        <w:t>AGRAVO EM EXECUÇÃO.</w:t>
      </w:r>
      <w:r w:rsidR="009213AB">
        <w:rPr>
          <w:b/>
        </w:rPr>
        <w:t xml:space="preserve"> DECISÃO DE INDEFERIMENTO D</w:t>
      </w:r>
      <w:r w:rsidR="009F3F78">
        <w:rPr>
          <w:b/>
        </w:rPr>
        <w:t>E PROGRESSÃO D</w:t>
      </w:r>
      <w:r w:rsidR="009213AB">
        <w:rPr>
          <w:b/>
        </w:rPr>
        <w:t>O REGIME PRISIONAL.</w:t>
      </w:r>
      <w:r w:rsidR="0051033A">
        <w:rPr>
          <w:b/>
        </w:rPr>
        <w:t xml:space="preserve"> REGIME PRISIONAL FECHADO EXPRESSAMENTE DEFINIDO NA SENTENÇA CONDENATÓRIA.</w:t>
      </w:r>
      <w:r w:rsidR="009213AB">
        <w:rPr>
          <w:b/>
        </w:rPr>
        <w:t xml:space="preserve"> </w:t>
      </w:r>
      <w:r w:rsidR="0051033A">
        <w:rPr>
          <w:b/>
        </w:rPr>
        <w:t>REQUISITO OBJETIVO NÃO IMPLEMENTADO.</w:t>
      </w:r>
      <w:r w:rsidR="0051033A">
        <w:rPr>
          <w:b/>
        </w:rPr>
        <w:t xml:space="preserve"> </w:t>
      </w:r>
      <w:r w:rsidR="009F3F78">
        <w:rPr>
          <w:b/>
        </w:rPr>
        <w:t>RECURSO CONHECIDO E DESPROVIDO.</w:t>
      </w:r>
    </w:p>
    <w:p w:rsidR="00BB0895" w:rsidRDefault="00BB0895" w:rsidP="00BB0895">
      <w:pPr>
        <w:ind w:firstLine="0"/>
        <w:rPr>
          <w:b/>
        </w:rPr>
      </w:pPr>
      <w:r>
        <w:rPr>
          <w:b/>
        </w:rPr>
        <w:t>1. A progressão do regime prisional pressupõe a implementação do requisito objetivo correlato, tanto assim considerado o cumprimento de parte de pena exigida para tanto.</w:t>
      </w:r>
    </w:p>
    <w:p w:rsidR="00BB0895" w:rsidRDefault="00BB0895" w:rsidP="00BB0895">
      <w:pPr>
        <w:ind w:firstLine="0"/>
        <w:rPr>
          <w:b/>
        </w:rPr>
      </w:pPr>
      <w:r>
        <w:rPr>
          <w:b/>
        </w:rPr>
        <w:t>2. Recurso conhecido e desprovido.</w:t>
      </w:r>
    </w:p>
    <w:p w:rsidR="00BB0895" w:rsidRPr="00BB0895" w:rsidRDefault="00BB0895" w:rsidP="00BB0895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371372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3C5721">
        <w:t>agravo em execução interposto por</w:t>
      </w:r>
      <w:r w:rsidR="00371372">
        <w:t xml:space="preserve"> Vagner Rodrigues de Souza em face do Ministério Público do Estado do Paraná, tendo como objeto decisão proferida pelo juízo </w:t>
      </w:r>
      <w:r w:rsidR="000C18B7">
        <w:t>da Vara de Execuções Penais e Corregedoria dos Presídios de Maringá, que indeferiu pedido de progressão de regime fechado para o semiaberto harmonizado (</w:t>
      </w:r>
      <w:r w:rsidR="00371372">
        <w:t xml:space="preserve">evento 50.1 - </w:t>
      </w:r>
      <w:proofErr w:type="spellStart"/>
      <w:r w:rsidR="00371372">
        <w:t>SEEU</w:t>
      </w:r>
      <w:proofErr w:type="spellEnd"/>
      <w:r w:rsidR="00371372">
        <w:t>).</w:t>
      </w:r>
    </w:p>
    <w:p w:rsidR="00371372" w:rsidRDefault="000C18B7" w:rsidP="00AA28DF">
      <w:pPr>
        <w:pStyle w:val="PargrafodaLista"/>
        <w:ind w:left="0"/>
        <w:contextualSpacing w:val="0"/>
      </w:pPr>
      <w:r>
        <w:t xml:space="preserve">Eis, em síntese, as razões de inconformismo: a) o reeducando cumpria pena por crime anterior em regime aberto; b) a condenação superveniente, em regime inicial fechado, prejudica sua reinserção social, pois representa trajeto executório regressivo da pena (evento 67.1 – </w:t>
      </w:r>
      <w:proofErr w:type="spellStart"/>
      <w:r>
        <w:t>SEEU</w:t>
      </w:r>
      <w:proofErr w:type="spellEnd"/>
      <w:r>
        <w:t>).</w:t>
      </w:r>
    </w:p>
    <w:p w:rsidR="000C18B7" w:rsidRDefault="000C18B7" w:rsidP="00AA28DF">
      <w:pPr>
        <w:pStyle w:val="PargrafodaLista"/>
        <w:ind w:left="0"/>
        <w:contextualSpacing w:val="0"/>
      </w:pPr>
      <w:r>
        <w:t xml:space="preserve">Nas contrarrazões, o Ministério Público sustentou que: a) a unificação das penas determina o regime de cumprimento; b) determinado o regime fechado na última condenação, a unificação deve observar tal aspecto; c) a integralização do prazo é pressuposto para a progressão de regime (evento </w:t>
      </w:r>
      <w:r w:rsidR="0027130A">
        <w:t xml:space="preserve">71.1 – </w:t>
      </w:r>
      <w:proofErr w:type="spellStart"/>
      <w:r w:rsidR="0027130A">
        <w:t>SEEU</w:t>
      </w:r>
      <w:proofErr w:type="spellEnd"/>
      <w:r w:rsidR="0027130A">
        <w:t>).</w:t>
      </w:r>
    </w:p>
    <w:p w:rsidR="0027130A" w:rsidRDefault="000C18B7" w:rsidP="0027130A">
      <w:pPr>
        <w:pStyle w:val="PargrafodaLista"/>
        <w:ind w:left="0"/>
        <w:contextualSpacing w:val="0"/>
      </w:pPr>
      <w:r>
        <w:t xml:space="preserve">Opinou a Procuradoria-Geral de Justiça pelo conhecimento e desprovimento do agravo (evento </w:t>
      </w:r>
      <w:r w:rsidR="0027130A">
        <w:t xml:space="preserve">16.1 – </w:t>
      </w:r>
      <w:proofErr w:type="spellStart"/>
      <w:r w:rsidR="0027130A">
        <w:t>SEEU</w:t>
      </w:r>
      <w:proofErr w:type="spellEnd"/>
      <w:r w:rsidR="0027130A">
        <w:t>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3C5721" w:rsidRDefault="003C5721" w:rsidP="00877419">
      <w:pPr>
        <w:pStyle w:val="PargrafodaLista"/>
        <w:ind w:left="0"/>
        <w:contextualSpacing w:val="0"/>
      </w:pPr>
      <w:r>
        <w:t>Satisfeitos os pressupostos de admissibilidade recursal, conhece-se do agravo interposto.</w:t>
      </w:r>
    </w:p>
    <w:p w:rsidR="003C5721" w:rsidRDefault="003C5721" w:rsidP="00877419">
      <w:pPr>
        <w:pStyle w:val="PargrafodaLista"/>
        <w:ind w:left="0"/>
        <w:contextualSpacing w:val="0"/>
      </w:pPr>
    </w:p>
    <w:p w:rsidR="003C5721" w:rsidRDefault="003C5721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REGRESSÃO DO REGIME</w:t>
      </w:r>
    </w:p>
    <w:p w:rsidR="0027130A" w:rsidRDefault="0027130A" w:rsidP="00877419">
      <w:pPr>
        <w:pStyle w:val="PargrafodaLista"/>
        <w:ind w:left="0"/>
        <w:contextualSpacing w:val="0"/>
      </w:pPr>
      <w:r>
        <w:t>Cinge-se a controvérsia recursal ao reexame de pretensão de concessão de regime semiaberto harmonizado a apenado submetido, por força de condenação superveniente, ao cumprimento de pena em regime fechado.</w:t>
      </w:r>
    </w:p>
    <w:p w:rsidR="0027130A" w:rsidRDefault="0027130A" w:rsidP="00877419">
      <w:pPr>
        <w:pStyle w:val="PargrafodaLista"/>
        <w:ind w:left="0"/>
        <w:contextualSpacing w:val="0"/>
      </w:pPr>
      <w:r>
        <w:t>O agravante cumpri</w:t>
      </w:r>
      <w:r w:rsidR="00174C7A">
        <w:t xml:space="preserve">u integralmente sua pena executada nos autos </w:t>
      </w:r>
      <w:r>
        <w:t>nº 000</w:t>
      </w:r>
      <w:r>
        <w:t>3523-48.2016.8.16.0160</w:t>
      </w:r>
      <w:r w:rsidR="00174C7A">
        <w:t>, extinta por sentença aos 22-04-2020.</w:t>
      </w:r>
    </w:p>
    <w:p w:rsidR="00174C7A" w:rsidRDefault="00174C7A" w:rsidP="00877419">
      <w:pPr>
        <w:pStyle w:val="PargrafodaLista"/>
        <w:ind w:left="0"/>
        <w:contextualSpacing w:val="0"/>
      </w:pPr>
      <w:r>
        <w:t xml:space="preserve">No curso daquela execução, praticou novo crime, objeto desta relação processual executória, pelo que restou condenado, por tráfico de entorpecentes, à pena privativa de liberdade de 6 (seis) anos, 6 (seis) meses e 22 (vinte e dois) dias de reclusão, em regime inicia fechado. O trânsito em julgado desta nova condenação ocorreu aos 09-08-2022, posteriormente, portanto, à extinção da pena relativa ao crime anterior </w:t>
      </w:r>
      <w:r>
        <w:t xml:space="preserve">(evento 1.2 – </w:t>
      </w:r>
      <w:proofErr w:type="spellStart"/>
      <w:r>
        <w:t>SEEU</w:t>
      </w:r>
      <w:proofErr w:type="spellEnd"/>
      <w:r>
        <w:t>).</w:t>
      </w:r>
    </w:p>
    <w:p w:rsidR="003C5721" w:rsidRDefault="00174C7A" w:rsidP="00877419">
      <w:pPr>
        <w:pStyle w:val="PargrafodaLista"/>
        <w:ind w:left="0"/>
        <w:contextualSpacing w:val="0"/>
      </w:pPr>
      <w:r>
        <w:t>Tal constatação afasta a plausibilidade jurídica da tese defensiva de que o regime fechado violaria o postulado de cumprimento progressivo da pena.</w:t>
      </w:r>
    </w:p>
    <w:p w:rsidR="00174C7A" w:rsidRDefault="00174C7A" w:rsidP="00877419">
      <w:pPr>
        <w:pStyle w:val="PargrafodaLista"/>
        <w:ind w:left="0"/>
        <w:contextualSpacing w:val="0"/>
      </w:pPr>
      <w:r>
        <w:t>Com efeito, as reprimendas não foram unificadas e a condenação posterior está sendo executada processo independente, sem relação objetiva a anterior, cuja pena encontra-se extinta pelo integral cumprimento.</w:t>
      </w:r>
    </w:p>
    <w:p w:rsidR="00174C7A" w:rsidRDefault="00174C7A" w:rsidP="00877419">
      <w:pPr>
        <w:pStyle w:val="PargrafodaLista"/>
        <w:ind w:left="0"/>
        <w:contextualSpacing w:val="0"/>
      </w:pPr>
      <w:r>
        <w:t>Nessas condições, a reprimenda deve ser cumprida segundo determinado em sentença, sob pena de se tornar inócua a resposta estatal punitiva e de manifesta violação à coisa julgada.</w:t>
      </w:r>
    </w:p>
    <w:p w:rsidR="00BB0895" w:rsidRDefault="00174C7A" w:rsidP="00877419">
      <w:pPr>
        <w:pStyle w:val="PargrafodaLista"/>
        <w:ind w:left="0"/>
        <w:contextualSpacing w:val="0"/>
      </w:pPr>
      <w:r>
        <w:t>Outrossim, o reeducando não atingiu o requisito objetivo para progressão de re</w:t>
      </w:r>
      <w:r w:rsidR="00BB0895">
        <w:t xml:space="preserve">gime prisional, a ser alcançado, segundo relatório de situação processual executória, aos 29-08-2025. Tal projeção, vale dizer, baseia-se na hipótese de réu primário condenado por crime hediondo e, portanto, carece de </w:t>
      </w:r>
      <w:proofErr w:type="spellStart"/>
      <w:r w:rsidR="00BB0895">
        <w:t>aquilatação</w:t>
      </w:r>
      <w:proofErr w:type="spellEnd"/>
      <w:r w:rsidR="00BB0895">
        <w:t xml:space="preserve"> da condição subjetiva de reincidente, expressamente declarada no título condenatório como determinante para fixação do regime inicial fechado.</w:t>
      </w:r>
    </w:p>
    <w:p w:rsidR="00BB0895" w:rsidRDefault="00BB0895" w:rsidP="00877419">
      <w:pPr>
        <w:pStyle w:val="PargrafodaLista"/>
        <w:ind w:left="0"/>
        <w:contextualSpacing w:val="0"/>
      </w:pPr>
      <w:r>
        <w:t xml:space="preserve">Assim, a rigor do disposto no artigo 112 e seguintes da Lei de Execução Penal, não se cogita o deferimento de regime prisional mais benéfico, porquanto não satisfeito o </w:t>
      </w:r>
      <w:proofErr w:type="gramStart"/>
      <w:r>
        <w:t>requisito</w:t>
      </w:r>
      <w:proofErr w:type="gramEnd"/>
      <w:r>
        <w:t xml:space="preserve"> subjetivo correla</w:t>
      </w:r>
      <w:r w:rsidR="0051033A">
        <w:t>t</w:t>
      </w:r>
      <w:r>
        <w:t>o.</w:t>
      </w:r>
    </w:p>
    <w:p w:rsidR="003C5721" w:rsidRDefault="003C5721" w:rsidP="00877419">
      <w:pPr>
        <w:pStyle w:val="PargrafodaLista"/>
        <w:ind w:left="0"/>
        <w:contextualSpacing w:val="0"/>
      </w:pPr>
    </w:p>
    <w:p w:rsidR="003C5721" w:rsidRDefault="003C5721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UNIFICAÇÃO DAS PENAS</w:t>
      </w:r>
    </w:p>
    <w:p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007614">
        <w:t>em conhecer e julgar desprovido o recurso.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007614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– </w:t>
      </w:r>
      <w:r w:rsidR="00877419"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07614"/>
    <w:rsid w:val="000C18B7"/>
    <w:rsid w:val="00165C47"/>
    <w:rsid w:val="00174C7A"/>
    <w:rsid w:val="0027130A"/>
    <w:rsid w:val="00371372"/>
    <w:rsid w:val="003C5721"/>
    <w:rsid w:val="0051033A"/>
    <w:rsid w:val="00672942"/>
    <w:rsid w:val="00877419"/>
    <w:rsid w:val="009213AB"/>
    <w:rsid w:val="009F3F78"/>
    <w:rsid w:val="00AA28DF"/>
    <w:rsid w:val="00AE47D1"/>
    <w:rsid w:val="00BB0895"/>
    <w:rsid w:val="00D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BE22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B2C9E-9A86-477C-88C8-8B15CB81B27C}"/>
</file>

<file path=customXml/itemProps2.xml><?xml version="1.0" encoding="utf-8"?>
<ds:datastoreItem xmlns:ds="http://schemas.openxmlformats.org/officeDocument/2006/customXml" ds:itemID="{6FAD8A92-EB9C-483F-AB11-A535B0BE4523}"/>
</file>

<file path=customXml/itemProps3.xml><?xml version="1.0" encoding="utf-8"?>
<ds:datastoreItem xmlns:ds="http://schemas.openxmlformats.org/officeDocument/2006/customXml" ds:itemID="{C3B4EB63-ED87-483B-B850-9675C35BB0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2024-02-08T17:42:00Z</dcterms:created>
  <dcterms:modified xsi:type="dcterms:W3CDTF">2024-06-12T18:37:00Z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359600</vt:r8>
  </property>
</Properties>
</file>