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b w:val="1"/>
          <w:color w:val="009e9a"/>
        </w:rPr>
      </w:pPr>
      <w:r w:rsidDel="00000000" w:rsidR="00000000" w:rsidRPr="00000000">
        <w:rPr>
          <w:rFonts w:ascii="Arial" w:cs="Arial" w:eastAsia="Arial" w:hAnsi="Arial"/>
          <w:b w:val="1"/>
          <w:color w:val="009e9a"/>
          <w:rtl w:val="0"/>
        </w:rPr>
        <w:t xml:space="preserve">Relatório</w:t>
      </w:r>
      <w:r w:rsidDel="00000000" w:rsidR="00000000" w:rsidRPr="00000000">
        <w:rPr>
          <w:rFonts w:ascii="Arial" w:cs="Arial" w:eastAsia="Arial" w:hAnsi="Arial"/>
          <w:b w:val="1"/>
          <w:color w:val="009e9a"/>
          <w:rtl w:val="0"/>
        </w:rPr>
        <w:t xml:space="preserve"> da 1ª Atividade Prévia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97"/>
        <w:gridCol w:w="7843"/>
        <w:tblGridChange w:id="0">
          <w:tblGrid>
            <w:gridCol w:w="1997"/>
            <w:gridCol w:w="7843"/>
          </w:tblGrid>
        </w:tblGridChange>
      </w:tblGrid>
      <w:tr>
        <w:trPr>
          <w:trHeight w:val="510" w:hRule="atLeast"/>
        </w:trPr>
        <w:tc>
          <w:tcPr>
            <w:tcBorders>
              <w:top w:color="00b9b3" w:space="0" w:sz="4" w:val="single"/>
              <w:left w:color="00b9b3" w:space="0" w:sz="4" w:val="single"/>
              <w:bottom w:color="00b9b3" w:space="0" w:sz="4" w:val="single"/>
              <w:right w:color="00b9b3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color w:val="006c6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c69"/>
                <w:sz w:val="22"/>
                <w:szCs w:val="22"/>
                <w:rtl w:val="0"/>
              </w:rPr>
              <w:t xml:space="preserve">Disciplina</w:t>
            </w:r>
          </w:p>
        </w:tc>
        <w:tc>
          <w:tcPr>
            <w:tcBorders>
              <w:top w:color="00b9b3" w:space="0" w:sz="4" w:val="single"/>
              <w:left w:color="00b9b3" w:space="0" w:sz="4" w:val="single"/>
              <w:bottom w:color="00b9b3" w:space="0" w:sz="4" w:val="single"/>
              <w:right w:color="00b9b3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FED – Fundamentos em Engenharia de Dados</w:t>
            </w:r>
          </w:p>
        </w:tc>
      </w:tr>
      <w:tr>
        <w:trPr>
          <w:trHeight w:val="510" w:hRule="atLeast"/>
        </w:trPr>
        <w:tc>
          <w:tcPr>
            <w:tcBorders>
              <w:top w:color="00b9b3" w:space="0" w:sz="4" w:val="single"/>
              <w:left w:color="00b9b3" w:space="0" w:sz="4" w:val="single"/>
              <w:bottom w:color="00b9b3" w:space="0" w:sz="4" w:val="single"/>
              <w:right w:color="00b9b3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color w:val="006c6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c69"/>
                <w:sz w:val="22"/>
                <w:szCs w:val="22"/>
                <w:rtl w:val="0"/>
              </w:rPr>
              <w:t xml:space="preserve">Aluno</w:t>
            </w:r>
          </w:p>
        </w:tc>
        <w:tc>
          <w:tcPr>
            <w:tcBorders>
              <w:top w:color="00b9b3" w:space="0" w:sz="4" w:val="single"/>
              <w:left w:color="00b9b3" w:space="0" w:sz="4" w:val="single"/>
              <w:bottom w:color="00b9b3" w:space="0" w:sz="4" w:val="single"/>
              <w:right w:color="00b9b3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Cleyton Correa</w:t>
            </w:r>
          </w:p>
        </w:tc>
      </w:tr>
    </w:tbl>
    <w:p w:rsidR="00000000" w:rsidDel="00000000" w:rsidP="00000000" w:rsidRDefault="00000000" w:rsidRPr="00000000" w14:paraId="00000007">
      <w:pPr>
        <w:spacing w:line="360" w:lineRule="auto"/>
        <w:ind w:left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6c69"/>
          <w:sz w:val="22"/>
          <w:szCs w:val="22"/>
          <w:rtl w:val="0"/>
        </w:rPr>
        <w:t xml:space="preserve">Atividade 1: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Instalação da ferramenta MySQL Workbench.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Registre abaixo suas dúvidas ou problemas sobre esta atividade. Se não teve nenhum, escreva abaixo “Não se aplica”.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 aplica.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6c69"/>
          <w:sz w:val="22"/>
          <w:szCs w:val="22"/>
          <w:rtl w:val="0"/>
        </w:rPr>
        <w:t xml:space="preserve">Atividade 2: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Criação de modelo de dados na ferramenta MySQL Workbench.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Cole aqui a imagem contendo o modelo de dados criado nesta atividade (pode ser o Print Screen da tela com o modelo). Registre ainda quaisquer dúvida ou problema sobre esta atividade. Utilize o fórum de discussão para tirar dúvidas.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22035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6c69"/>
          <w:sz w:val="22"/>
          <w:szCs w:val="22"/>
          <w:rtl w:val="0"/>
        </w:rPr>
        <w:t xml:space="preserve">Atividade 3: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Criação do SCRIPT SQL para SGBD MySQL Server por meio da ferramenta MySQL Workbench.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Insira abaixo o script criado na atividade. Registre ainda qualquer dúvida ou problema sobre esta atividade. Utilize o fórum de discussão para tirar dúvidas.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MySQL Script generated by MySQL Workbench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Fri Apr  3 18:01:24 2020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Model: New Model    Version: 1.0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Schema igtidb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Schema igtidb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SCHEMA IF NOT EXISTS `igtidb` DEFAULT CHARACTER SET utf8 ;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`igtidb` ;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Table `igtidb`.`Departamento`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TABLE IF NOT EXISTS `igtidb`.`Departamento` (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`cod_dpto` INT(11) NOT NULL AUTO_INCREMENT,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`nome_dpto` VARCHAR(100) NULL,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PRIMARY KEY (`cod_dpto`))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 = InnoDB;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Table `igtidb`.`Funcionario`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TABLE IF NOT EXISTS `igtidb`.`Funcionario` (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`id_func` INT(11) NOT NULL,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`nome_func` VARCHAR(255) NOT NULL,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`nascimento` DATE NOT NULL,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`salario` DECIMAL(10,2) NULL,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`depto` INT(11) NOT NULL,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PRIMARY KEY (`id_func`),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CONSTRAINT `fk_Funcionario_Departamento`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FOREIGN KEY (`depto`)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REFERENCES `igtidb`.`Departamento` (`cod_dpto`)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ON DELETE NO ACTION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ON UPDATE NO ACTION)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ENGINE = InnoDB;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INDEX `fk_Funcionario_Departamento_idx` ON `igtidb`.`Funcionario` (`depto` ASC) VISIBLE;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SQL_MODE=@OLD_SQL_MODE;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6c69"/>
          <w:sz w:val="22"/>
          <w:szCs w:val="22"/>
          <w:rtl w:val="0"/>
        </w:rPr>
        <w:t xml:space="preserve">Atividade 4: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Criação da base de dados no SGBD MySQL Server a partir de script, por meio da ferramenta MySQL Workbench.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Cole o resultado do passo “K” no espaço abaixo.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22035" cy="3441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134" w:top="1134" w:left="1418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-270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345122</wp:posOffset>
          </wp:positionH>
          <wp:positionV relativeFrom="paragraph">
            <wp:posOffset>-233044</wp:posOffset>
          </wp:positionV>
          <wp:extent cx="5429250" cy="514350"/>
          <wp:effectExtent b="0" l="0" r="0" t="0"/>
          <wp:wrapSquare wrapText="bothSides" distB="0" distT="0" distL="0" distR="0"/>
          <wp:docPr descr="logo igti sub cabeçalho" id="1" name="image3.png"/>
          <a:graphic>
            <a:graphicData uri="http://schemas.openxmlformats.org/drawingml/2006/picture">
              <pic:pic>
                <pic:nvPicPr>
                  <pic:cNvPr descr="logo igti sub cabeçalho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-270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color w:val="e7e6e6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