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C46" w:rsidRDefault="00F7728F" w:rsidP="00121288">
      <w:r>
        <w:rPr>
          <w:b/>
          <w:sz w:val="36"/>
        </w:rPr>
        <w:t>Mentoring Plan</w:t>
      </w:r>
    </w:p>
    <w:p w:rsidR="004B1C46" w:rsidRDefault="00F7728F">
      <w:pPr>
        <w:spacing w:before="140" w:after="60"/>
      </w:pPr>
      <w:r>
        <w:rPr>
          <w:b/>
          <w:sz w:val="24"/>
        </w:rPr>
        <w:t>1. Purpose and roles</w:t>
      </w:r>
    </w:p>
    <w:p w:rsidR="004B1C46" w:rsidRDefault="00F7728F">
      <w:pPr>
        <w:spacing w:after="120"/>
      </w:pPr>
      <w:r>
        <w:t>The FI is the intellectual lead of the proposed research: the FI designed the p</w:t>
      </w:r>
      <w:r>
        <w:t>roject, authored this proposal, and will execute the analyses, write the papers as first author, and release the data products. The PI serves as research mentor and PI of record: scientific guidance, domain expertise, institutional accountability, and care</w:t>
      </w:r>
      <w:r>
        <w:t>er development. This plan states how that relationship operates for the award's duration — a designed structure, not an assumption.</w:t>
      </w:r>
    </w:p>
    <w:p w:rsidR="004B1C46" w:rsidRDefault="00F7728F">
      <w:pPr>
        <w:spacing w:before="140" w:after="60"/>
      </w:pPr>
      <w:r>
        <w:rPr>
          <w:b/>
          <w:sz w:val="24"/>
        </w:rPr>
        <w:t>2. Mentoring structure and cadence</w:t>
      </w:r>
    </w:p>
    <w:p w:rsidR="004B1C46" w:rsidRDefault="00F7728F">
      <w:pPr>
        <w:pStyle w:val="ListBullet"/>
        <w:spacing w:after="20"/>
      </w:pPr>
      <w:r w:rsidRPr="00121288">
        <w:rPr>
          <w:b/>
        </w:rPr>
        <w:t>Weekly</w:t>
      </w:r>
      <w:r>
        <w:t xml:space="preserve"> one-on-one meetings </w:t>
      </w:r>
      <w:r>
        <w:t>between FI and PI: progress again</w:t>
      </w:r>
      <w:r>
        <w:t>st the timeline, technical blockers, and interpretation of results. The FI sets the agenda; the PI probes assumptions and connects results to the wider literature.</w:t>
      </w:r>
    </w:p>
    <w:p w:rsidR="004B1C46" w:rsidRDefault="00121288">
      <w:pPr>
        <w:pStyle w:val="ListBullet"/>
        <w:spacing w:after="20"/>
      </w:pPr>
      <w:r>
        <w:t>R</w:t>
      </w:r>
      <w:r w:rsidR="00F7728F">
        <w:t xml:space="preserve">esearch-group meetings: the FI presents work-in-progress to the group at </w:t>
      </w:r>
      <w:r w:rsidR="00F7728F">
        <w:t>least [</w:t>
      </w:r>
      <w:r>
        <w:t>X a month</w:t>
      </w:r>
      <w:r w:rsidR="00F7728F">
        <w:t>], building the habit of defending methods and results before an informed audience.</w:t>
      </w:r>
    </w:p>
    <w:p w:rsidR="004B1C46" w:rsidRDefault="00F7728F">
      <w:pPr>
        <w:pStyle w:val="ListBullet"/>
        <w:spacing w:after="20"/>
      </w:pPr>
      <w:r>
        <w:t xml:space="preserve">Semester milestone reviews: at the start of each semester, FI and PI revisit the project timeline (§6 of the proposal) against actual progress, adjust </w:t>
      </w:r>
      <w:r>
        <w:t>scope where needed, and record the decisions. The honest-assessment section of the proposal (fallback plans per risk) is the standing agenda for these reviews.</w:t>
      </w:r>
    </w:p>
    <w:p w:rsidR="004B1C46" w:rsidRDefault="00F7728F">
      <w:pPr>
        <w:pStyle w:val="ListBullet"/>
        <w:spacing w:after="20"/>
      </w:pPr>
      <w:r>
        <w:t>Committee alignment: the FI's dissertation committee reviews project progress at the institution</w:t>
      </w:r>
      <w:r>
        <w:t>'s required milestones</w:t>
      </w:r>
      <w:r w:rsidR="00121288">
        <w:t>,</w:t>
      </w:r>
      <w:r>
        <w:t xml:space="preserve"> </w:t>
      </w:r>
      <w:r>
        <w:t>keeping the FINESST work and the degree requirements on one track.</w:t>
      </w:r>
    </w:p>
    <w:p w:rsidR="004B1C46" w:rsidRDefault="00F7728F">
      <w:pPr>
        <w:spacing w:before="140" w:after="60"/>
      </w:pPr>
      <w:r>
        <w:rPr>
          <w:b/>
          <w:sz w:val="24"/>
        </w:rPr>
        <w:t>3. What the mentoring specifically develops</w:t>
      </w:r>
    </w:p>
    <w:p w:rsidR="004B1C46" w:rsidRDefault="00F7728F">
      <w:pPr>
        <w:spacing w:after="120"/>
      </w:pPr>
      <w:r>
        <w:t>The proposal names two genu</w:t>
      </w:r>
      <w:r>
        <w:t>ine gaps in the FI's preparation; the mentoring plan is how they close.</w:t>
      </w:r>
    </w:p>
    <w:p w:rsidR="004B1C46" w:rsidRDefault="00F7728F">
      <w:pPr>
        <w:spacing w:after="120"/>
      </w:pPr>
      <w:r>
        <w:t>Domain knowledge</w:t>
      </w:r>
      <w:r w:rsidR="00121288">
        <w:t>:</w:t>
      </w:r>
      <w:r>
        <w:t xml:space="preserve"> Antarctic geomorphology and hydrology. The FI's methods background is strong but was built on temperate-landscape problems. The PI will direct a structured reading p</w:t>
      </w:r>
      <w:r>
        <w:t>rogram in cold-desert process geomorphology (energy-limited melt, permafrost/active-layer dynamic</w:t>
      </w:r>
      <w:r w:rsidR="00121288">
        <w:t xml:space="preserve">s, closed-basin lake behavior). </w:t>
      </w:r>
      <w:r>
        <w:t xml:space="preserve">By the end of Year </w:t>
      </w:r>
      <w:r w:rsidR="00121288">
        <w:t>X</w:t>
      </w:r>
      <w:r>
        <w:t xml:space="preserve">, the FI can defend the physical interpretation of </w:t>
      </w:r>
      <w:r>
        <w:t>every O1 driver to a polar audience, not just the statistics.</w:t>
      </w:r>
    </w:p>
    <w:p w:rsidR="004B1C46" w:rsidRDefault="00F7728F">
      <w:pPr>
        <w:spacing w:after="120"/>
      </w:pPr>
      <w:r>
        <w:t>Statistical methodology</w:t>
      </w:r>
      <w:r w:rsidR="00121288">
        <w:t>:</w:t>
      </w:r>
      <w:r>
        <w:t xml:space="preserve"> hierarchical modeling. The FI will complete graduate coursework in Bayesian/hierarchical statistical modeling </w:t>
      </w:r>
      <w:r>
        <w:t>before the Year-</w:t>
      </w:r>
      <w:r w:rsidR="00121288">
        <w:t>X</w:t>
      </w:r>
      <w:r>
        <w:t xml:space="preserve"> attrib</w:t>
      </w:r>
      <w:r>
        <w:t>ution analysis that depends on it. The PI will review model specifications at the design stage, before fit</w:t>
      </w:r>
      <w:bookmarkStart w:id="0" w:name="_GoBack"/>
      <w:bookmarkEnd w:id="0"/>
      <w:r>
        <w:t>ting</w:t>
      </w:r>
      <w:r w:rsidR="00121288">
        <w:t>, defined as</w:t>
      </w:r>
      <w:r>
        <w:t xml:space="preserve"> the point where review prevents mistakes instead of discovering them.</w:t>
      </w:r>
    </w:p>
    <w:p w:rsidR="004B1C46" w:rsidRDefault="00F7728F">
      <w:pPr>
        <w:spacing w:before="140" w:after="60"/>
      </w:pPr>
      <w:r>
        <w:rPr>
          <w:b/>
          <w:sz w:val="24"/>
        </w:rPr>
        <w:t>4. Professional development</w:t>
      </w:r>
    </w:p>
    <w:p w:rsidR="004B1C46" w:rsidRDefault="00F7728F">
      <w:pPr>
        <w:pStyle w:val="ListBullet"/>
        <w:spacing w:after="20"/>
      </w:pPr>
      <w:r>
        <w:t xml:space="preserve">Publication: </w:t>
      </w:r>
      <w:r w:rsidR="00121288">
        <w:t>X</w:t>
      </w:r>
      <w:r>
        <w:t xml:space="preserve"> first-author papers are planned</w:t>
      </w:r>
      <w:r w:rsidR="00121288">
        <w:t>.</w:t>
      </w:r>
      <w:r>
        <w:t xml:space="preserve"> </w:t>
      </w:r>
      <w:r>
        <w:t xml:space="preserve">The PI's role is manuscript review and journal strategy; the FI drafts, submits, and handles review responses, with the PI advising. Authorship follows </w:t>
      </w:r>
      <w:r w:rsidR="00121288">
        <w:t>institutional</w:t>
      </w:r>
      <w:r>
        <w:t xml:space="preserve"> norms, stated in advance: the FI is first author on the project's papers.</w:t>
      </w:r>
    </w:p>
    <w:p w:rsidR="004B1C46" w:rsidRDefault="00F7728F">
      <w:pPr>
        <w:pStyle w:val="ListBullet"/>
        <w:spacing w:after="20"/>
      </w:pPr>
      <w:r>
        <w:t xml:space="preserve">Proposal craft: this proposal is itself a training artifact. During the award, the FI will draft at least </w:t>
      </w:r>
      <w:r w:rsidR="00121288">
        <w:t>X</w:t>
      </w:r>
      <w:r>
        <w:t xml:space="preserve"> follow-on funding proposal </w:t>
      </w:r>
      <w:r w:rsidR="00121288">
        <w:t>with PI review, thusly</w:t>
      </w:r>
      <w:r>
        <w:t xml:space="preserve"> building the skill the fellowship exists to develop: becoming a fundable independent investigator.</w:t>
      </w:r>
    </w:p>
    <w:p w:rsidR="004B1C46" w:rsidRDefault="00F7728F">
      <w:pPr>
        <w:pStyle w:val="ListBullet"/>
        <w:spacing w:after="20"/>
      </w:pPr>
      <w:r>
        <w:lastRenderedPageBreak/>
        <w:t>Open science practice: the FI maintains the public code repository, documentation, and data releases d</w:t>
      </w:r>
      <w:r>
        <w:t>escribed in the OSDMP; the PI reviews each public release. This is treated as a professional skill under active mentorship, not an afterthought.</w:t>
      </w:r>
    </w:p>
    <w:p w:rsidR="004B1C46" w:rsidRDefault="00F7728F">
      <w:pPr>
        <w:spacing w:before="140" w:after="60"/>
      </w:pPr>
      <w:r>
        <w:rPr>
          <w:b/>
          <w:sz w:val="24"/>
        </w:rPr>
        <w:t>5. Career development</w:t>
      </w:r>
    </w:p>
    <w:p w:rsidR="004B1C46" w:rsidRDefault="00F7728F">
      <w:pPr>
        <w:pStyle w:val="ListBullet"/>
        <w:spacing w:after="20"/>
      </w:pPr>
      <w:r>
        <w:t xml:space="preserve">The FI and PI complete </w:t>
      </w:r>
      <w:r w:rsidR="00121288">
        <w:t xml:space="preserve">an Individual Development Plan </w:t>
      </w:r>
      <w:r>
        <w:t xml:space="preserve">in the first semester of the award and revisit it annually: target career path </w:t>
      </w:r>
      <w:r w:rsidR="00121288" w:rsidRPr="00121288">
        <w:rPr>
          <w:b/>
        </w:rPr>
        <w:t>(INSERT HERE)</w:t>
      </w:r>
      <w:r>
        <w:t xml:space="preserve"> the skills and network that path needs, and which of them each project year should supply.</w:t>
      </w:r>
    </w:p>
    <w:p w:rsidR="004B1C46" w:rsidRDefault="00F7728F">
      <w:pPr>
        <w:pStyle w:val="ListBullet"/>
        <w:spacing w:after="20"/>
      </w:pPr>
      <w:r>
        <w:t xml:space="preserve">The PI commits to timely, candid letters and introductions as the FI approaches graduation, and to structuring </w:t>
      </w:r>
      <w:r w:rsidRPr="00121288">
        <w:rPr>
          <w:b/>
        </w:rPr>
        <w:t xml:space="preserve">Year </w:t>
      </w:r>
      <w:r w:rsidR="00121288" w:rsidRPr="00121288">
        <w:rPr>
          <w:b/>
        </w:rPr>
        <w:t>X</w:t>
      </w:r>
      <w:r>
        <w:t xml:space="preserve"> so that dissertation completion an</w:t>
      </w:r>
      <w:r>
        <w:t>d the project's synthesis deliverables are the same work, not competing work.</w:t>
      </w:r>
    </w:p>
    <w:p w:rsidR="004B1C46" w:rsidRDefault="00F7728F">
      <w:pPr>
        <w:spacing w:before="140" w:after="60"/>
      </w:pPr>
      <w:r>
        <w:rPr>
          <w:b/>
          <w:sz w:val="24"/>
        </w:rPr>
        <w:t>6. Communication, feedback, and safeguards</w:t>
      </w:r>
    </w:p>
    <w:p w:rsidR="004B1C46" w:rsidRDefault="00F7728F">
      <w:pPr>
        <w:pStyle w:val="ListBullet"/>
        <w:spacing w:after="20"/>
      </w:pPr>
      <w:r>
        <w:t xml:space="preserve">Feedback: the PI provides written feedback on manuscripts and the annual NASA progress report within </w:t>
      </w:r>
      <w:r w:rsidRPr="00121288">
        <w:rPr>
          <w:b/>
        </w:rPr>
        <w:t>[</w:t>
      </w:r>
      <w:r w:rsidR="00121288" w:rsidRPr="00121288">
        <w:rPr>
          <w:b/>
        </w:rPr>
        <w:t>X</w:t>
      </w:r>
      <w:r w:rsidRPr="00121288">
        <w:rPr>
          <w:b/>
        </w:rPr>
        <w:t xml:space="preserve"> weeks]</w:t>
      </w:r>
      <w:r>
        <w:t xml:space="preserve"> of receiving drafts. T</w:t>
      </w:r>
      <w:r>
        <w:t>he FI flags blockers early rather than at milestone reviews; the weekly meeting exists so that no problem is more than a week old before the PI knows about it.</w:t>
      </w:r>
    </w:p>
    <w:p w:rsidR="004B1C46" w:rsidRDefault="00F7728F">
      <w:pPr>
        <w:pStyle w:val="ListBullet"/>
        <w:spacing w:after="20"/>
      </w:pPr>
      <w:r>
        <w:t>Disagreement: scientific disagreements are resolved by evidence and recorded in the project's de</w:t>
      </w:r>
      <w:r>
        <w:t xml:space="preserve">cision log. If the mentoring relationship itself needs mediation, the FI's dissertation committee and the department's graduate advisor are </w:t>
      </w:r>
      <w:r w:rsidR="00121288">
        <w:t>the named escalation path, per institutional policy</w:t>
      </w:r>
      <w:r>
        <w:t>.</w:t>
      </w:r>
    </w:p>
    <w:p w:rsidR="004B1C46" w:rsidRDefault="00F7728F">
      <w:pPr>
        <w:spacing w:before="140" w:after="60"/>
      </w:pPr>
      <w:r>
        <w:rPr>
          <w:b/>
          <w:sz w:val="24"/>
        </w:rPr>
        <w:t>7. Assessment of the mentoring itself</w:t>
      </w:r>
    </w:p>
    <w:p w:rsidR="004B1C46" w:rsidRDefault="00F7728F">
      <w:pPr>
        <w:spacing w:after="120"/>
      </w:pPr>
      <w:r>
        <w:t xml:space="preserve">Once per </w:t>
      </w:r>
      <w:r>
        <w:t>year, FI and PI explicitly review this plan</w:t>
      </w:r>
      <w:r w:rsidR="00121288">
        <w:t>. They decide</w:t>
      </w:r>
      <w:r>
        <w:t xml:space="preserve"> what mentoring worked, what was missing, what the c</w:t>
      </w:r>
      <w:r w:rsidR="00121288">
        <w:t>oming year's emphasis should be</w:t>
      </w:r>
      <w:r>
        <w:t xml:space="preserve"> and revise it. The plan is a working document, treated as one.</w:t>
      </w:r>
    </w:p>
    <w:sectPr w:rsidR="004B1C46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28F" w:rsidRDefault="00F7728F">
      <w:pPr>
        <w:spacing w:after="0" w:line="240" w:lineRule="auto"/>
      </w:pPr>
      <w:r>
        <w:separator/>
      </w:r>
    </w:p>
  </w:endnote>
  <w:endnote w:type="continuationSeparator" w:id="0">
    <w:p w:rsidR="00F7728F" w:rsidRDefault="00F7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1C46" w:rsidRDefault="00F7728F">
    <w:pPr>
      <w:pStyle w:val="Footer"/>
    </w:pPr>
    <w:r>
      <w:rPr>
        <w:color w:val="666666"/>
        <w:sz w:val="16"/>
      </w:rPr>
      <w:t>Mentoring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1212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28F" w:rsidRDefault="00F7728F">
      <w:pPr>
        <w:spacing w:after="0" w:line="240" w:lineRule="auto"/>
      </w:pPr>
      <w:r>
        <w:separator/>
      </w:r>
    </w:p>
  </w:footnote>
  <w:footnote w:type="continuationSeparator" w:id="0">
    <w:p w:rsidR="00F7728F" w:rsidRDefault="00F77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288"/>
    <w:rsid w:val="0015074B"/>
    <w:rsid w:val="0029639D"/>
    <w:rsid w:val="00326F90"/>
    <w:rsid w:val="004B1C46"/>
    <w:rsid w:val="00AA1D8D"/>
    <w:rsid w:val="00B47730"/>
    <w:rsid w:val="00CB0664"/>
    <w:rsid w:val="00F77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06185E7-A00E-47C0-9DEA-6ACF8111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C32F73-A79A-4C02-A91E-865055591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2026-07-09T15:20:00Z</dcterms:modified>
  <cp:category/>
</cp:coreProperties>
</file>