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Reclaiming Identity: A State of Dignity - an Installation by Celina Ritter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By  Cheryl L’Hirondelle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2008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many Aboriginals in North America, the year 1992 marked a victory celebration to our continued survival in light of 500 years of colonization.By asserting, proclaiming and authorizing our complex identities, defending our lands and reclaiming lost territories - historical, personal and political - many of us re-discovered and recovered ourselves.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By the time I met Celina Ritter that same year, she was already halfway towards a Masters degree in painting at Saskatchewan Indian Federated College, having already graduated from Alberta College of Art the year before. I was settling into my role as Programming Coordinator at  TRUCK. I can’t remember exactly how Celina and I originally met - in those days there weren’t many native artists or musicians hanging around the art forts. There were a select few that were already established in the art canon complete with reviews, solo exhibitions and commercial gallery representation - Celina’s own uncle, the esteemed Alex Janvier was part of that strata…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–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To purchase and read the entire text from the publication </w:t>
      </w:r>
      <w:r w:rsidDel="00000000" w:rsidR="00000000" w:rsidRPr="00000000">
        <w:rPr>
          <w:i w:val="1"/>
          <w:rtl w:val="0"/>
        </w:rPr>
        <w:t xml:space="preserve">Resonant Dialogues: 25 Years of the Second Story Art Society in Calgary</w:t>
      </w:r>
      <w:r w:rsidDel="00000000" w:rsidR="00000000" w:rsidRPr="00000000">
        <w:rPr>
          <w:rtl w:val="0"/>
        </w:rPr>
        <w:t xml:space="preserve">, please visit: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https://www.truck.ca/shop/resonant-dialogues-25-years-of-the-second-story-art-society-in-calgary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