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操作系统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学号：201900130059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姓名： 孙奇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班级： 2019级1班</w:t>
            </w:r>
          </w:p>
        </w:tc>
      </w:tr>
      <w:t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实验题目：进程控制</w:t>
            </w:r>
          </w:p>
        </w:tc>
      </w:tr>
      <w:t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 xml:space="preserve">实验日期：2021/10/15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加深对于进程并发执行概念的理解。实践并发进/线程的创建和控制方法。观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察和体验进程的动态特性。进一步理解进程生命期期间创建、变换、撤销状态变换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的过程。掌握进程控制的方法，了解父子进程间的控制和协作关系。练习 Linux 系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统中进/线程创建与控制有关的系统调用的编程和调试技术。</w:t>
            </w:r>
          </w:p>
        </w:tc>
      </w:tr>
      <w:tr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硬件环境：</w:t>
            </w:r>
            <w:r>
              <w:rPr>
                <w:rFonts w:hint="eastAsia" w:ascii="黑体" w:hAnsi="黑体" w:eastAsia="黑体" w:cs="黑体"/>
              </w:rPr>
              <w:t> 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CPU: Intel i5-9300H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GPU: UHD630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软件环境：</w:t>
            </w:r>
            <w:bookmarkStart w:id="0" w:name="_GoBack"/>
            <w:bookmarkEnd w:id="0"/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Ubuntu 18.04</w:t>
            </w:r>
          </w:p>
        </w:tc>
      </w:tr>
      <w:tr>
        <w:trPr>
          <w:trHeight w:val="86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实验步骤与内容：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进程实验说明：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进程可以通过系统调用 fork() 创建子进程并和其子进程并发执行。子进程初始的执行映像是父进程的一个副本：子进程会复制父进程的数据与堆栈空间，并继承父进程的用户代码、组代码、环境变量、已打开的文件描述符、工作目录和资源限制等。子进程可以通过系统调用族 exec() 装入一个新的执行程序。父进程可以使用wait() 或 waitpid() 系统调用等待子进程的结束并负责收集和清理子进程的退出状态。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独立实验：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参考以上示例程序中建立并发进程的方法，编写一个多进程并发执行程序。父进程每隔 3 秒重复建立两个子进程，首先创建的子进程让其执行 ls 命令，之后创建的子进程让其执行 ps 命令，并控制 ps 命令总在 ls 命令之前执行。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实现思路：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两层循环先后创建两个子进程’ls’和’ps’，子进程创建后pause()挂起，在父进程中依次调用kill先后唤醒子进程’ps’和’ls’，父进程waitpid()等待各子进程执行结束后，回收子进程资源，然后继续执行父进程，完成程序；</w:t>
            </w:r>
          </w:p>
        </w:tc>
      </w:tr>
      <w:tr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实验反映出的进程的特征和功能：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并发性：父进程与子进程、子进程之间可以同时执行，分别完成自己的任务；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动态性：进程是动态产生、动态消亡的，同时进程的运行状态处于经常性的动态变化中；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独立性：进程是调度的基本单位，在执行中是独立的，能够参与并发执行；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交互性：进程在运行过程中可与其他进程发生直接间接的相互作用；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真实操作系统中反映的进程生命期、实体、状态控制：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进一步理解进程概念和并发概念：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子进程的创建和执行原理：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信号的机理：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信号实现的进程控制：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hint="eastAsia"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黑体-简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roid Sans Fallback">
    <w:altName w:val="华文黑体"/>
    <w:panose1 w:val="020B0502000000000001"/>
    <w:charset w:val="88"/>
    <w:family w:val="auto"/>
    <w:pitch w:val="default"/>
    <w:sig w:usb0="00000000" w:usb1="00000000" w:usb2="00000036" w:usb3="00000000" w:csb0="203F01FF" w:csb1="D7FF0000"/>
  </w:font>
  <w:font w:name="aakar">
    <w:altName w:val="苹方-简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F1821"/>
    <w:multiLevelType w:val="singleLevel"/>
    <w:tmpl w:val="A6FF18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BE48AE"/>
    <w:multiLevelType w:val="singleLevel"/>
    <w:tmpl w:val="B7BE48A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DBD6CAD1"/>
    <w:multiLevelType w:val="singleLevel"/>
    <w:tmpl w:val="DBD6CA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21F3F09B"/>
    <w:rsid w:val="25F9FF8C"/>
    <w:rsid w:val="2E1EF54D"/>
    <w:rsid w:val="3E5B9622"/>
    <w:rsid w:val="3EBDA776"/>
    <w:rsid w:val="49F4D7D8"/>
    <w:rsid w:val="5C7A598D"/>
    <w:rsid w:val="5EBDEDEB"/>
    <w:rsid w:val="5FB4AE72"/>
    <w:rsid w:val="65FD59B0"/>
    <w:rsid w:val="6DEB8E0D"/>
    <w:rsid w:val="6FC56484"/>
    <w:rsid w:val="72B75C80"/>
    <w:rsid w:val="73BFFD3F"/>
    <w:rsid w:val="776D3769"/>
    <w:rsid w:val="77BE7CB9"/>
    <w:rsid w:val="7BFB8C62"/>
    <w:rsid w:val="7BFF2A4F"/>
    <w:rsid w:val="7DCF41B8"/>
    <w:rsid w:val="7E99C853"/>
    <w:rsid w:val="7EBFA317"/>
    <w:rsid w:val="7F3C77BF"/>
    <w:rsid w:val="7FBE40FF"/>
    <w:rsid w:val="7FDD9CF8"/>
    <w:rsid w:val="7FED1B76"/>
    <w:rsid w:val="7FFB172D"/>
    <w:rsid w:val="7FFFB8AF"/>
    <w:rsid w:val="8FEC6C00"/>
    <w:rsid w:val="9FC931BC"/>
    <w:rsid w:val="A3B7DAB8"/>
    <w:rsid w:val="AFBFA1F8"/>
    <w:rsid w:val="B7FF8F19"/>
    <w:rsid w:val="BBFF72C5"/>
    <w:rsid w:val="BF75BD19"/>
    <w:rsid w:val="BFDA0500"/>
    <w:rsid w:val="D9FA78CB"/>
    <w:rsid w:val="DAFD499D"/>
    <w:rsid w:val="DCFEA5A5"/>
    <w:rsid w:val="DDFBE726"/>
    <w:rsid w:val="DFFB101F"/>
    <w:rsid w:val="E9FFA64E"/>
    <w:rsid w:val="EEB3BC0E"/>
    <w:rsid w:val="EFDE0415"/>
    <w:rsid w:val="EFFAB5A3"/>
    <w:rsid w:val="F3BFFC2D"/>
    <w:rsid w:val="F97F5833"/>
    <w:rsid w:val="F9FAC3C0"/>
    <w:rsid w:val="FC9BBA83"/>
    <w:rsid w:val="FDF75BAA"/>
    <w:rsid w:val="FE3B5A74"/>
    <w:rsid w:val="FE3FE944"/>
    <w:rsid w:val="FEAD0A82"/>
    <w:rsid w:val="FFBF8BEF"/>
    <w:rsid w:val="FFF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5"/>
    <w:link w:val="4"/>
    <w:semiHidden/>
    <w:qFormat/>
    <w:uiPriority w:val="99"/>
    <w:rPr>
      <w:rFonts w:cs="Calibri"/>
      <w:sz w:val="18"/>
      <w:szCs w:val="18"/>
    </w:rPr>
  </w:style>
  <w:style w:type="character" w:customStyle="1" w:styleId="8">
    <w:name w:val="Footer Char"/>
    <w:basedOn w:val="5"/>
    <w:link w:val="3"/>
    <w:semiHidden/>
    <w:qFormat/>
    <w:uiPriority w:val="99"/>
    <w:rPr>
      <w:rFonts w:cs="Calibri"/>
      <w:sz w:val="18"/>
      <w:szCs w:val="18"/>
    </w:rPr>
  </w:style>
  <w:style w:type="character" w:customStyle="1" w:styleId="9">
    <w:name w:val="Date Char"/>
    <w:basedOn w:val="5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2016-09-09T08:39:00Z</dcterms:created>
  <dc:creator>kitty_whl</dc:creator>
  <cp:lastModifiedBy>abc_mac</cp:lastModifiedBy>
  <dcterms:modified xsi:type="dcterms:W3CDTF">2021-10-15T10:30:54Z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