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PRAMANA 사후분석 보고서 (v1–v3)</w:t>
      </w:r>
    </w:p>
    <w:p>
      <w:r>
        <w:rPr>
          <w:b w:val="0"/>
          <w:i/>
          <w:color w:val="6B7280"/>
          <w:sz w:val="21"/>
        </w:rPr>
        <w:t>Diagnostic Post-Mortem · 2026-06-11 · PAPER only</w:t>
      </w:r>
    </w:p>
    <w:p>
      <w:r>
        <w:rPr>
          <w:b/>
          <w:i w:val="0"/>
          <w:sz w:val="21"/>
        </w:rPr>
        <w:t>범례 — 검정: 사실(설계·전략·모델·선택 근거).  빨강(⚠ 사후진단): 지금 시점에서 잘못됐다고 판단되는 부분 + 교정.</w:t>
      </w:r>
    </w:p>
    <w:p>
      <w:r>
        <w:rPr>
          <w:b w:val="0"/>
          <w:i/>
          <w:color w:val="6B7280"/>
          <w:sz w:val="21"/>
        </w:rPr>
        <w:t>명명: '지금까지의 PRAMANA'(내부 v1·v2·v3 = 연구·검증 엔진 + Phase1A 실증 + 페이퍼 북) 전체 진단. 다음 재설계 = V4(core-satellite).</w:t>
      </w:r>
    </w:p>
    <w:p>
      <w:pPr>
        <w:pStyle w:val="Heading1"/>
      </w:pPr>
      <w:r>
        <w:rPr>
          <w:color w:val="0E7490"/>
        </w:rPr>
        <w:t>0. 한 줄 결론</w:t>
      </w:r>
    </w:p>
    <w:p>
      <w:r>
        <w:rPr>
          <w:b w:val="0"/>
          <w:i w:val="0"/>
          <w:sz w:val="21"/>
        </w:rPr>
        <w:t>V1은 '실패한 코드'가 아니라 '맞게 만들었으나 — 틀린 잣대로 — 틀린 것을 검증한' 시스템이다. 기계(데이터·검증 파이프라인)는 정확히 작동했고(PIT cap-weight가 실제 SPY와 corr 0.998), 단순/선형 팩터엔 진짜 엣지가 없다는 걸 정직하게 입증했다. 핵심 결함은 모델이 아니라 ① 목표/잣대 미스칼리브레이션(기관용 bar를 소액 공격 계좌에 적용), ② 이진 폐기의 경직성, ③ core 없이 위성만 섞어 SPY를 못 이긴 구조, ④ 코드 전 문서 과중(analysis-paralysis)이다.</w:t>
      </w:r>
    </w:p>
    <w:p>
      <w:pPr>
        <w:pStyle w:val="Heading1"/>
      </w:pPr>
      <w:r>
        <w:rPr>
          <w:color w:val="0E7490"/>
        </w:rPr>
        <w:t>1. 설계 구조 (8 레이어)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레이어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구현 모듈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 데이터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Sharadar SEP/DAILY/SF1/SFP/TICKERS 캐시·manifest/hash·PIT·survivorship·CA/배당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 신호/모델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동결 6팩터(value·quality·momentum·lowvol·event)+추세/vol, walk-forward 프레임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 알파 앙상블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combined_book.py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메타신호(z-mean)→무상관 sleeve 결합 (핵심 레버)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 포트폴리오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combined_book.py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quintile-EW / 50-50 (최적화 DEFER — Codex: 효과&lt;리스크)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 리스크엔진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risk_engine.py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결정적 veto·fractional-Kelly·vol-target·4 kill·gap추정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 실행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execution.py / simulator.py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per-name 체결(스프레드/수수료/차입/충격/부분체결)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 모니터/kill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일일지표 A-O·K1-6 graded kill·heartbeat·promotion gate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 거버넌스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book_runner.py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paper→live 사람 게이트·LLM off-path·29단계 일일 spine</w:t>
            </w:r>
          </w:p>
        </w:tc>
      </w:tr>
    </w:tbl>
    <w:p>
      <w:r>
        <w:rPr>
          <w:b w:val="0"/>
          <w:i/>
          <w:color w:val="6B7280"/>
          <w:sz w:val="21"/>
        </w:rPr>
        <w:t>엔진 spine 실행: 110 리밸런스·CAGR +3.24%·Sharpe 0.36·maxDD −18.1%·평균레버 1.00x·kill 50회(corr_breakdown 26·model_decay 24). 전부 config-driven·API-free·동결 재현.</w:t>
      </w:r>
    </w:p>
    <w:p>
      <w:r>
        <w:rPr>
          <w:i/>
          <w:color w:val="C00000"/>
          <w:sz w:val="20"/>
        </w:rPr>
        <w:t>⚠ 사후진단: 8 레이어 자체는 건전. 문제는 이 구조가 'SPY/QQQ 코어를 충분히 들고 가는 공격형'이 아니라 '시장중립/추세/LETF를 위험예산으로 섞는 연구형'이라는 것 — core beta가 빠져 강세장에서 SPY에 구조적으로 진다. V4는 core-satellite로 교정.</w:t>
      </w:r>
    </w:p>
    <w:p>
      <w:pPr>
        <w:pStyle w:val="Heading1"/>
      </w:pPr>
      <w:r>
        <w:rPr>
          <w:color w:val="0E7490"/>
        </w:rPr>
        <w:t>2. 사용한 전략·모델 + 근거</w:t>
      </w:r>
    </w:p>
    <w:p>
      <w:r>
        <w:rPr>
          <w:b/>
          <w:i w:val="0"/>
          <w:sz w:val="21"/>
        </w:rPr>
        <w:t>2.1 동결 6팩터 (의도적 boring baseline — 채택용이 아니라 죽이기용)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팩터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정의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1/pb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고전 가치, 횡단면 baseline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gp/assets (PIT by datekey)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Novy-Marx 수익성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momentum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Jegadeesh-Titman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lowvol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−126d 변동성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low-vol anomaly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매출·이익·gp·마진 YoY z-평균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surprise proxy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(baseline)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1/N 동일가중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DeMiguel 2009 = 진짜 boring baseline(추정 MVO 아님)</w:t>
            </w:r>
          </w:p>
        </w:tc>
      </w:tr>
    </w:tbl>
    <w:p>
      <w:r>
        <w:rPr>
          <w:b w:val="0"/>
          <w:i/>
          <w:color w:val="6B7280"/>
          <w:sz w:val="21"/>
        </w:rPr>
        <w:t>결과: 전부 DEAD (사전등록 비용후 kill). momentum net +7.6%지만 IC-IR 0.10·turnover 301%; quality만 broad에서 SURVIVE-screen(IC-IR 0.220) 후 quarantine FAIL.</w:t>
      </w:r>
    </w:p>
    <w:p>
      <w:r>
        <w:rPr>
          <w:i/>
          <w:color w:val="C00000"/>
          <w:sz w:val="20"/>
        </w:rPr>
        <w:t>⚠ 사후진단: 단순팩터 사망은 '잣대가 엄해서'가 아니라 IC≈0·비용후 음수 = 진짜 엣지 없음. 여기엔 교정 불필요(정직한 negative). 단 quality는 long-only가 cap-weight 못 이긴다는 *기관식 잣대*로 FAIL 줬다 — 소액·절대수익 관점이면 '코어 대비 한계 무상관 기여' 잣대로 재심사할 가치 있음(V4 위성 후보). 단 최근 절반 decay(IC-IR 0.42→0.046)는 실재 우려.</w:t>
      </w:r>
    </w:p>
    <w:p>
      <w:r>
        <w:rPr>
          <w:b/>
          <w:i w:val="0"/>
          <w:sz w:val="21"/>
        </w:rPr>
        <w:t>2.2 v3 3 sleeve (페이퍼 북)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sleeve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모델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결과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equity MN L/S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mom+qual+rev 선형합성·섹터중립·롱숏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Sharpe 0.31·CAGR +2.6%·MDD −21%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분산용(약함)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ETF trend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200d-SMA long-flat·15 ETF+vol 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Sharpe 0.85·CAGR +9.7%·MDD −16%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수익엔진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LETF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실제 3x ETF(TQQQ/UPRO) 경로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combo 매칭DD서 +1.21%/yr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상승 dose</w:t>
            </w:r>
          </w:p>
        </w:tc>
      </w:tr>
    </w:tbl>
    <w:p>
      <w:r>
        <w:rPr>
          <w:b w:val="0"/>
          <w:i/>
          <w:color w:val="6B7280"/>
          <w:sz w:val="21"/>
        </w:rPr>
        <w:t>결합: 무상관(corr +0.06)→위험예산 가중→레버. 근거(council LOCK): 진짜 레버는 모델 복잡도가 아니라 분산+실행/리스크 엔지니어링.</w:t>
      </w:r>
    </w:p>
    <w:p>
      <w:r>
        <w:rPr>
          <w:i/>
          <w:color w:val="C00000"/>
          <w:sz w:val="20"/>
        </w:rPr>
        <w:t>⚠ 사후진단: equity sleeve(Sharpe 0.31, 46% 비중)가 trend 엔진(0.85)을 *희석*했다. 멀티시점 net 재측정 결과 풀북은 3M/6M/1Y/풀사이클 어느 구간도 SPY를 위험조정으로 못 이긴다(풀사이클 3x +699% vs SPY +307%는 레버일뿐 — MDD −45% vs −34%, Sharpe 0.82&lt;0.90). trend+LETF만(드래그 제거) 돌리면 ~400일 +22% vs SPY +15%·Sharpe 1.38 → 엔진은 trend, equity는 빼야 했다.</w:t>
      </w:r>
    </w:p>
    <w:p>
      <w:r>
        <w:rPr>
          <w:b/>
          <w:i w:val="0"/>
          <w:sz w:val="21"/>
        </w:rPr>
        <w:t>2.3 탈락시킨 것 (가짜알파 거부 = 규율 작동)</w:t>
      </w:r>
    </w:p>
    <w:p>
      <w:pPr>
        <w:pStyle w:val="ListBullet"/>
      </w:pPr>
      <w:r>
        <w:t>VRP 단기변동성 매도: 최악월 −62%·MDD −92% → REJECT(파산 kill).</w:t>
      </w:r>
    </w:p>
    <w:p>
      <w:pPr>
        <w:pStyle w:val="ListBullet"/>
      </w:pPr>
      <w:r>
        <w:t>단기 reversal: gross Sharpe −0.52(비용 전에도 음수)·turnover 937% → REJECT.</w:t>
      </w:r>
    </w:p>
    <w:p>
      <w:pPr>
        <w:pStyle w:val="ListBullet"/>
      </w:pPr>
      <w:r>
        <w:t>True PEAD: 부호 역전(IC −0.0153, 대형주 과반응→반전) → REJECT.</w:t>
      </w:r>
    </w:p>
    <w:p>
      <w:pPr>
        <w:pStyle w:val="ListBullet"/>
      </w:pPr>
      <w:r>
        <w:t>ML(ridge/GBM): OOS서 3-feature 선형(0.33) 못 넘음 → 제외.</w:t>
      </w:r>
    </w:p>
    <w:p>
      <w:r>
        <w:rPr>
          <w:b w:val="0"/>
          <w:i/>
          <w:color w:val="6B7280"/>
          <w:sz w:val="21"/>
        </w:rPr>
        <w:t>NO ML/TSFM 근거(3원 수렴): Codex(일별 Sharadar에 deep=theater)·자체 bake-off(ridge +0.15/GBM +0.02 못 넘음)·deep-research 105에이전트(GKX ML OOS R² 0.33-0.40%/월·비용전·마이크로캡). → 'ML 엣지는 솔로가 싸게 못 거래하는 곳에 산다.'</w:t>
      </w:r>
    </w:p>
    <w:p>
      <w:r>
        <w:rPr>
          <w:i/>
          <w:color w:val="C00000"/>
          <w:sz w:val="20"/>
        </w:rPr>
        <w:t>⚠ 사후진단: NO-ML 결정은 옳다(교정 불필요). 단 DL을 *완전* 배제한 건 과했음 — alpha 예측엔 reject지만 스캐너/필터/메타라벨러(이 신호가 지금 레짐서 먹힐 확률)로는 정당. V4서 보조엔진으로 재배치.</w:t>
      </w:r>
    </w:p>
    <w:p>
      <w:pPr>
        <w:pStyle w:val="Heading1"/>
      </w:pPr>
      <w:r>
        <w:rPr>
          <w:color w:val="0E7490"/>
        </w:rPr>
        <w:t>3. 검증 결과 — 무엇이 죽고 살았나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실험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결과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B0 broad (S&amp;P500 PIT cap-weight)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실제 SPY와 corr 0.998·+0.55%p/yr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PASS(기계검증)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B2/B4/B5 단순팩터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|IC|&lt;0.01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B3 quality broad → quarantine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IC-IR 0.220 → decay·long-only&lt;CW −1.15%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SURVIVE-screen→FAIL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Phase1B 결합(blend/rank/ridge)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ridge OOS IC-IR 0.014·전부 &lt;CW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FAIL(family TERMINATE)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event/surprise (대형·small/mid)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no-decay지만 cap-weight 벽+비용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 trend overlay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Sharpe 0.85·corr +0.018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SURVIVE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 LETF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combo +1.21%/yr(매칭DD)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SURVIVE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VRP·reversal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파산·음수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</w:tr>
    </w:tbl>
    <w:p>
      <w:r>
        <w:rPr>
          <w:b w:val="0"/>
          <w:i/>
          <w:color w:val="6B7280"/>
          <w:sz w:val="21"/>
        </w:rPr>
        <w:t>메타패턴(일관된 킬러): 모든 횡단면 신호가 1/N은 이기지만 cap-weight long-only엔 진다 = 2016-26 메가캡 지배 레짐. 신호는 small/mid에 더 살지만 유동성집중+비용이 거래가능 슬라이스를 죽인다.</w:t>
      </w:r>
    </w:p>
    <w:p>
      <w:r>
        <w:rPr>
          <w:i/>
          <w:color w:val="C00000"/>
          <w:sz w:val="20"/>
        </w:rPr>
        <w:t>⚠ 사후진단: L/S 스프레드는 양수였는데 'long-only가 cap-weight 못 이김' 잣대로 깎인 사례 다수 = 잣대-신호 미스매치. 소액 공격 계좌엔 long-short 절대수익이 유효할 수 있음(단 숏 비용·차입 현실 반영 필수).</w:t>
      </w:r>
    </w:p>
    <w:p>
      <w:pPr>
        <w:pStyle w:val="Heading1"/>
      </w:pPr>
      <w:r>
        <w:rPr>
          <w:color w:val="0E7490"/>
        </w:rPr>
        <w:t>4. 핵심 결함 진단 (전부 ⚠ 사후진단)</w:t>
      </w:r>
    </w:p>
    <w:p>
      <w:r>
        <w:rPr>
          <w:i/>
          <w:color w:val="C00000"/>
          <w:sz w:val="20"/>
        </w:rPr>
        <w:t>⚠ 사후진단: ① 잣대 미스칼리브레이션 — promotion gate(Sharpe≥0.8·MDD≤15·cap-weight 이기기)가 기관/수탁자용. 소액 공격 계좌의 목적함수(절대수익·큰 변동 감내)와 불일치 → 살아날 전략을 죽임.</w:t>
      </w:r>
    </w:p>
    <w:p>
      <w:r>
        <w:rPr>
          <w:i/>
          <w:color w:val="C00000"/>
          <w:sz w:val="20"/>
        </w:rPr>
        <w:t>⚠ 사후진단: ② 이진 폐기의 경직성 — 통과/폐기뿐. 'standalone 엣지는 없지만 앙상블/특정 레짐선 쓸모'를 못 살림. V4: live/paper/변형/sandbox/영구폐기 + capital-veto vs research-veto 분리.</w:t>
      </w:r>
    </w:p>
    <w:p>
      <w:r>
        <w:rPr>
          <w:i/>
          <w:color w:val="C00000"/>
          <w:sz w:val="20"/>
        </w:rPr>
        <w:t>⚠ 사후진단: ③ core 부재 — SPY/QQQ 코어 없이 위성만 섞어 강세장에서 SPY에 구조적으로 짐. core-satellite였어야.</w:t>
      </w:r>
    </w:p>
    <w:p>
      <w:r>
        <w:rPr>
          <w:i/>
          <w:color w:val="C00000"/>
          <w:sz w:val="20"/>
        </w:rPr>
        <w:t>⚠ 사후진단: ④ analysis-paralysis — 문서 15개·게이트 14·registry 60필드인데 한동안 코드/데이터 0. 'wrong scale이 모델 아닌 프로세스에 발생'. V4: 크루드한 것부터 ship.</w:t>
      </w:r>
    </w:p>
    <w:p>
      <w:r>
        <w:rPr>
          <w:i/>
          <w:color w:val="C00000"/>
          <w:sz w:val="20"/>
        </w:rPr>
        <w:t>⚠ 사후진단: ⑤ 낙관 보고 — 대시보드/보고서가 'Sharpe 1.1+'를 헤드라인했으나 gross·유리한 구간. net·멀티시점은 SPY 못 이김. 보고는 항상 net·worst-horizon 병기.</w:t>
      </w:r>
    </w:p>
    <w:p>
      <w:r>
        <w:rPr>
          <w:i/>
          <w:color w:val="C00000"/>
          <w:sz w:val="20"/>
        </w:rPr>
        <w:t>⚠ 사후진단: ⑥ Codex 지적(REVISE) — same-close 체결 누수(→next-bar 수정), '인-샘플 equity 베타 타이밍을 분산북으로 포장', 무상관 +0.06은 benign 샘플(스트레스 시 +0.25~0.60), 무료 단일피드=레버 실자본 부적합. forward 정직 Sharpe 0.35-0.55.</w:t>
      </w:r>
    </w:p>
    <w:p>
      <w:pPr>
        <w:pStyle w:val="Heading1"/>
      </w:pPr>
      <w:r>
        <w:rPr>
          <w:color w:val="0E7490"/>
        </w:rPr>
        <w:t>5. 유지할 가치가 있는 것 (이전 작업의 자산)</w:t>
      </w:r>
    </w:p>
    <w:p>
      <w:pPr>
        <w:pStyle w:val="ListBullet"/>
      </w:pPr>
      <w:r>
        <w:t>데이터 정직성 기계: PIT·survivorship·CA·배당 → cap-weight corr 0.998 (강력 검증).</w:t>
      </w:r>
    </w:p>
    <w:p>
      <w:pPr>
        <w:pStyle w:val="ListBullet"/>
      </w:pPr>
      <w:r>
        <w:t>비용 정직성·사전등록 kill·look-ahead 제거(next-bar)·동결 재현.</w:t>
      </w:r>
    </w:p>
    <w:p>
      <w:pPr>
        <w:pStyle w:val="ListBullet"/>
      </w:pPr>
      <w:r>
        <w:t>NO-ML 결정(council 3원 수렴) — 옳음, 유지.</w:t>
      </w:r>
    </w:p>
    <w:p>
      <w:pPr>
        <w:pStyle w:val="ListBullet"/>
      </w:pPr>
      <w:r>
        <w:t>정직한 negative 문화: 가짜알파를 시스템이 안 만든다(가장 큰 자산).</w:t>
      </w:r>
    </w:p>
    <w:p>
      <w:pPr>
        <w:pStyle w:val="Heading1"/>
      </w:pPr>
      <w:r>
        <w:rPr>
          <w:color w:val="0E7490"/>
        </w:rPr>
        <w:t>6. V4로 넘기는 교훈</w:t>
      </w:r>
    </w:p>
    <w:p>
      <w:r>
        <w:rPr>
          <w:b w:val="0"/>
          <w:i w:val="0"/>
          <w:sz w:val="21"/>
        </w:rPr>
        <w:t>검증을 버리는 게 아니라 *잣대를 갈아끼운다*. core-satellite로 SPY와의 싸움을 끝낸다. 위성은 코어 대비 한계 기여(비용후)로 심사. 분봉은 최강 격리. 빅뱅 대신 Core+trend+attribution부터.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