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1"/>
        <w:rPr>
          <w:rFonts w:ascii="Times New Roman"/>
          <w:sz w:val="18"/>
        </w:rPr>
      </w:pPr>
    </w:p>
    <w:p>
      <w:pPr>
        <w:pStyle w:val="Heading1"/>
        <w:numPr>
          <w:ilvl w:val="0"/>
          <w:numId w:val="1"/>
        </w:numPr>
        <w:tabs>
          <w:tab w:pos="973" w:val="left" w:leader="none"/>
        </w:tabs>
        <w:spacing w:line="240" w:lineRule="auto" w:before="0" w:after="0"/>
        <w:ind w:left="973" w:right="0" w:hanging="330"/>
        <w:jc w:val="left"/>
      </w:pPr>
      <w:r>
        <w:rPr>
          <w:smallCaps/>
        </w:rPr>
        <w:t>Geltungsbereich</w:t>
      </w:r>
      <w:r>
        <w:rPr>
          <w:smallCaps/>
          <w:spacing w:val="-4"/>
        </w:rPr>
        <w:t> </w:t>
      </w:r>
      <w:r>
        <w:rPr>
          <w:smallCaps/>
        </w:rPr>
        <w:t>und</w:t>
      </w:r>
      <w:r>
        <w:rPr>
          <w:smallCaps/>
          <w:spacing w:val="-4"/>
        </w:rPr>
        <w:t> Zweck</w:t>
      </w:r>
    </w:p>
    <w:p>
      <w:pPr>
        <w:pStyle w:val="BodyText"/>
        <w:spacing w:before="37"/>
        <w:rPr>
          <w:b/>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0"/>
        <w:gridCol w:w="5000"/>
      </w:tblGrid>
      <w:tr>
        <w:trPr>
          <w:trHeight w:val="345" w:hRule="atLeast"/>
        </w:trPr>
        <w:tc>
          <w:tcPr>
            <w:tcW w:w="4890" w:type="dxa"/>
            <w:tcBorders>
              <w:bottom w:val="nil"/>
            </w:tcBorders>
            <w:shd w:val="clear" w:color="auto" w:fill="F1F1F1"/>
          </w:tcPr>
          <w:p>
            <w:pPr>
              <w:pStyle w:val="TableParagraph"/>
              <w:spacing w:before="27"/>
              <w:ind w:left="107"/>
              <w:rPr>
                <w:rFonts w:ascii="Arial MT"/>
                <w:sz w:val="16"/>
              </w:rPr>
            </w:pPr>
            <w:r>
              <w:rPr>
                <w:b/>
                <w:sz w:val="18"/>
              </w:rPr>
              <w:t>Prozesseigner</w:t>
            </w:r>
            <w:r>
              <w:rPr>
                <w:b/>
                <w:spacing w:val="-5"/>
                <w:sz w:val="18"/>
              </w:rPr>
              <w:t> </w:t>
            </w:r>
            <w:r>
              <w:rPr>
                <w:rFonts w:ascii="Arial MT"/>
                <w:spacing w:val="-2"/>
                <w:sz w:val="16"/>
              </w:rPr>
              <w:t>(</w:t>
            </w:r>
            <w:r>
              <w:rPr>
                <w:rFonts w:ascii="Arial"/>
                <w:i/>
                <w:spacing w:val="-2"/>
                <w:sz w:val="16"/>
              </w:rPr>
              <w:t>Prozessverantwortlicher</w:t>
            </w:r>
            <w:r>
              <w:rPr>
                <w:rFonts w:ascii="Arial MT"/>
                <w:spacing w:val="-2"/>
                <w:sz w:val="16"/>
              </w:rPr>
              <w:t>)</w:t>
            </w:r>
          </w:p>
        </w:tc>
        <w:tc>
          <w:tcPr>
            <w:tcW w:w="5000" w:type="dxa"/>
            <w:tcBorders>
              <w:bottom w:val="nil"/>
            </w:tcBorders>
            <w:shd w:val="clear" w:color="auto" w:fill="F1F1F1"/>
          </w:tcPr>
          <w:p>
            <w:pPr>
              <w:pStyle w:val="TableParagraph"/>
              <w:spacing w:before="27"/>
              <w:ind w:left="110"/>
              <w:rPr>
                <w:b/>
                <w:sz w:val="18"/>
              </w:rPr>
            </w:pPr>
            <w:r>
              <w:rPr>
                <w:b/>
                <w:spacing w:val="-2"/>
                <w:sz w:val="18"/>
              </w:rPr>
              <w:t>Geltungsbereich</w:t>
            </w:r>
          </w:p>
        </w:tc>
      </w:tr>
      <w:tr>
        <w:trPr>
          <w:trHeight w:val="539" w:hRule="atLeast"/>
        </w:trPr>
        <w:tc>
          <w:tcPr>
            <w:tcW w:w="4890" w:type="dxa"/>
            <w:tcBorders>
              <w:top w:val="nil"/>
            </w:tcBorders>
            <w:shd w:val="clear" w:color="auto" w:fill="F1F1F1"/>
          </w:tcPr>
          <w:p>
            <w:pPr>
              <w:pStyle w:val="TableParagraph"/>
              <w:spacing w:before="100"/>
              <w:ind w:left="1104"/>
              <w:rPr>
                <w:b/>
                <w:sz w:val="22"/>
              </w:rPr>
            </w:pPr>
            <w:r>
              <w:rPr>
                <w:b/>
                <w:spacing w:val="-2"/>
                <w:sz w:val="22"/>
              </w:rPr>
              <w:t>Qualitätsbeauftragter</w:t>
            </w:r>
          </w:p>
        </w:tc>
        <w:tc>
          <w:tcPr>
            <w:tcW w:w="5000" w:type="dxa"/>
            <w:tcBorders>
              <w:top w:val="nil"/>
            </w:tcBorders>
            <w:shd w:val="clear" w:color="auto" w:fill="F1F1F1"/>
          </w:tcPr>
          <w:p>
            <w:pPr>
              <w:pStyle w:val="TableParagraph"/>
              <w:spacing w:line="242" w:lineRule="auto"/>
              <w:ind w:left="110"/>
              <w:rPr>
                <w:b/>
                <w:sz w:val="20"/>
              </w:rPr>
            </w:pPr>
            <w:r>
              <w:rPr>
                <w:b/>
                <w:sz w:val="20"/>
              </w:rPr>
              <w:t>Diese</w:t>
            </w:r>
            <w:r>
              <w:rPr>
                <w:b/>
                <w:spacing w:val="-12"/>
                <w:sz w:val="20"/>
              </w:rPr>
              <w:t> </w:t>
            </w:r>
            <w:r>
              <w:rPr>
                <w:b/>
                <w:sz w:val="20"/>
              </w:rPr>
              <w:t>Prozessbeschreibung</w:t>
            </w:r>
            <w:r>
              <w:rPr>
                <w:b/>
                <w:spacing w:val="-10"/>
                <w:sz w:val="20"/>
              </w:rPr>
              <w:t> </w:t>
            </w:r>
            <w:r>
              <w:rPr>
                <w:b/>
                <w:sz w:val="20"/>
              </w:rPr>
              <w:t>gilt</w:t>
            </w:r>
            <w:r>
              <w:rPr>
                <w:b/>
                <w:spacing w:val="-11"/>
                <w:sz w:val="20"/>
              </w:rPr>
              <w:t> </w:t>
            </w:r>
            <w:r>
              <w:rPr>
                <w:b/>
                <w:sz w:val="20"/>
              </w:rPr>
              <w:t>für</w:t>
            </w:r>
            <w:r>
              <w:rPr>
                <w:b/>
                <w:spacing w:val="-7"/>
                <w:sz w:val="20"/>
              </w:rPr>
              <w:t> </w:t>
            </w:r>
            <w:r>
              <w:rPr>
                <w:b/>
                <w:sz w:val="20"/>
              </w:rPr>
              <w:t>die gesamte Firma.</w:t>
            </w:r>
          </w:p>
        </w:tc>
      </w:tr>
    </w:tbl>
    <w:p>
      <w:pPr>
        <w:pStyle w:val="BodyText"/>
        <w:spacing w:before="7"/>
        <w:rPr>
          <w:b/>
          <w:sz w:val="18"/>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0"/>
        <w:gridCol w:w="5000"/>
      </w:tblGrid>
      <w:tr>
        <w:trPr>
          <w:trHeight w:val="273" w:hRule="atLeast"/>
        </w:trPr>
        <w:tc>
          <w:tcPr>
            <w:tcW w:w="4890" w:type="dxa"/>
            <w:tcBorders>
              <w:bottom w:val="nil"/>
            </w:tcBorders>
            <w:shd w:val="clear" w:color="auto" w:fill="F1F1F1"/>
          </w:tcPr>
          <w:p>
            <w:pPr>
              <w:pStyle w:val="TableParagraph"/>
              <w:spacing w:before="25"/>
              <w:ind w:left="107"/>
              <w:rPr>
                <w:rFonts w:ascii="Arial MT" w:hAnsi="Arial MT"/>
                <w:sz w:val="16"/>
              </w:rPr>
            </w:pPr>
            <w:r>
              <w:rPr>
                <w:b/>
                <w:sz w:val="18"/>
              </w:rPr>
              <w:t>Vorgänger</w:t>
            </w:r>
            <w:r>
              <w:rPr>
                <w:b/>
                <w:spacing w:val="-6"/>
                <w:sz w:val="18"/>
              </w:rPr>
              <w:t> </w:t>
            </w:r>
            <w:r>
              <w:rPr>
                <w:rFonts w:ascii="Arial MT" w:hAnsi="Arial MT"/>
                <w:spacing w:val="-2"/>
                <w:sz w:val="16"/>
              </w:rPr>
              <w:t>(</w:t>
            </w:r>
            <w:r>
              <w:rPr>
                <w:rFonts w:ascii="Arial" w:hAnsi="Arial"/>
                <w:i/>
                <w:spacing w:val="-2"/>
                <w:sz w:val="16"/>
              </w:rPr>
              <w:t>Lieferant</w:t>
            </w:r>
            <w:r>
              <w:rPr>
                <w:rFonts w:ascii="Arial MT" w:hAnsi="Arial MT"/>
                <w:spacing w:val="-2"/>
                <w:sz w:val="16"/>
              </w:rPr>
              <w:t>)</w:t>
            </w:r>
          </w:p>
        </w:tc>
        <w:tc>
          <w:tcPr>
            <w:tcW w:w="5000" w:type="dxa"/>
            <w:tcBorders>
              <w:bottom w:val="nil"/>
            </w:tcBorders>
            <w:shd w:val="clear" w:color="auto" w:fill="F1F1F1"/>
          </w:tcPr>
          <w:p>
            <w:pPr>
              <w:pStyle w:val="TableParagraph"/>
              <w:spacing w:before="25"/>
              <w:ind w:left="110"/>
              <w:rPr>
                <w:rFonts w:ascii="Arial MT"/>
                <w:sz w:val="16"/>
              </w:rPr>
            </w:pPr>
            <w:r>
              <w:rPr>
                <w:b/>
                <w:sz w:val="18"/>
              </w:rPr>
              <w:t>Nachfolger</w:t>
            </w:r>
            <w:r>
              <w:rPr>
                <w:b/>
                <w:spacing w:val="-6"/>
                <w:sz w:val="18"/>
              </w:rPr>
              <w:t> </w:t>
            </w:r>
            <w:r>
              <w:rPr>
                <w:rFonts w:ascii="Arial MT"/>
                <w:spacing w:val="-2"/>
                <w:sz w:val="16"/>
              </w:rPr>
              <w:t>(</w:t>
            </w:r>
            <w:r>
              <w:rPr>
                <w:rFonts w:ascii="Arial"/>
                <w:i/>
                <w:spacing w:val="-2"/>
                <w:sz w:val="16"/>
              </w:rPr>
              <w:t>Kunde</w:t>
            </w:r>
            <w:r>
              <w:rPr>
                <w:rFonts w:ascii="Arial MT"/>
                <w:spacing w:val="-2"/>
                <w:sz w:val="16"/>
              </w:rPr>
              <w:t>)</w:t>
            </w:r>
          </w:p>
        </w:tc>
      </w:tr>
      <w:tr>
        <w:trPr>
          <w:trHeight w:val="486" w:hRule="atLeast"/>
        </w:trPr>
        <w:tc>
          <w:tcPr>
            <w:tcW w:w="4890" w:type="dxa"/>
            <w:tcBorders>
              <w:top w:val="nil"/>
            </w:tcBorders>
          </w:tcPr>
          <w:p>
            <w:pPr>
              <w:pStyle w:val="TableParagraph"/>
              <w:spacing w:before="123"/>
              <w:ind w:left="107"/>
              <w:rPr>
                <w:sz w:val="20"/>
              </w:rPr>
            </w:pPr>
            <w:r>
              <w:rPr>
                <w:spacing w:val="-2"/>
                <w:sz w:val="20"/>
              </w:rPr>
              <w:t>Arbeitsvorbereitung,</w:t>
            </w:r>
            <w:r>
              <w:rPr>
                <w:spacing w:val="17"/>
                <w:sz w:val="20"/>
              </w:rPr>
              <w:t> </w:t>
            </w:r>
            <w:r>
              <w:rPr>
                <w:spacing w:val="-2"/>
                <w:sz w:val="20"/>
              </w:rPr>
              <w:t>Beschaffung</w:t>
            </w:r>
          </w:p>
        </w:tc>
        <w:tc>
          <w:tcPr>
            <w:tcW w:w="5000" w:type="dxa"/>
            <w:tcBorders>
              <w:top w:val="nil"/>
            </w:tcBorders>
          </w:tcPr>
          <w:p>
            <w:pPr>
              <w:pStyle w:val="TableParagraph"/>
              <w:spacing w:line="242" w:lineRule="exact"/>
              <w:ind w:left="110"/>
              <w:rPr>
                <w:sz w:val="20"/>
              </w:rPr>
            </w:pPr>
            <w:r>
              <w:rPr>
                <w:sz w:val="20"/>
              </w:rPr>
              <w:t>Alle</w:t>
            </w:r>
            <w:r>
              <w:rPr>
                <w:spacing w:val="-13"/>
                <w:sz w:val="20"/>
              </w:rPr>
              <w:t> </w:t>
            </w:r>
            <w:r>
              <w:rPr>
                <w:sz w:val="20"/>
              </w:rPr>
              <w:t>Unternehmensprozesse</w:t>
            </w:r>
            <w:r>
              <w:rPr>
                <w:spacing w:val="-10"/>
                <w:sz w:val="20"/>
              </w:rPr>
              <w:t> </w:t>
            </w:r>
            <w:r>
              <w:rPr>
                <w:sz w:val="20"/>
              </w:rPr>
              <w:t>mit</w:t>
            </w:r>
            <w:r>
              <w:rPr>
                <w:spacing w:val="-10"/>
                <w:sz w:val="20"/>
              </w:rPr>
              <w:t> </w:t>
            </w:r>
            <w:r>
              <w:rPr>
                <w:sz w:val="20"/>
              </w:rPr>
              <w:t>Prüfungen</w:t>
            </w:r>
            <w:r>
              <w:rPr>
                <w:spacing w:val="-11"/>
                <w:sz w:val="20"/>
              </w:rPr>
              <w:t> </w:t>
            </w:r>
            <w:r>
              <w:rPr>
                <w:sz w:val="20"/>
              </w:rPr>
              <w:t>/ relevanten Produktionseinrichtungen</w:t>
            </w:r>
          </w:p>
        </w:tc>
      </w:tr>
    </w:tbl>
    <w:p>
      <w:pPr>
        <w:pStyle w:val="BodyText"/>
        <w:spacing w:before="5"/>
        <w:rPr>
          <w:b/>
          <w:sz w:val="18"/>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0"/>
        <w:gridCol w:w="5000"/>
      </w:tblGrid>
      <w:tr>
        <w:trPr>
          <w:trHeight w:val="273" w:hRule="atLeast"/>
        </w:trPr>
        <w:tc>
          <w:tcPr>
            <w:tcW w:w="4890" w:type="dxa"/>
            <w:tcBorders>
              <w:bottom w:val="nil"/>
            </w:tcBorders>
            <w:shd w:val="clear" w:color="auto" w:fill="F1F1F1"/>
          </w:tcPr>
          <w:p>
            <w:pPr>
              <w:pStyle w:val="TableParagraph"/>
              <w:spacing w:before="27"/>
              <w:ind w:left="107"/>
              <w:rPr>
                <w:rFonts w:ascii="Arial MT"/>
                <w:sz w:val="16"/>
              </w:rPr>
            </w:pPr>
            <w:r>
              <w:rPr>
                <w:b/>
                <w:sz w:val="18"/>
              </w:rPr>
              <w:t>Ziele</w:t>
            </w:r>
            <w:r>
              <w:rPr>
                <w:b/>
                <w:spacing w:val="-14"/>
                <w:sz w:val="18"/>
              </w:rPr>
              <w:t> </w:t>
            </w:r>
            <w:r>
              <w:rPr>
                <w:rFonts w:ascii="Arial MT"/>
                <w:sz w:val="16"/>
              </w:rPr>
              <w:t>(</w:t>
            </w:r>
            <w:r>
              <w:rPr>
                <w:rFonts w:ascii="Arial"/>
                <w:i/>
                <w:sz w:val="16"/>
              </w:rPr>
              <w:t>dieses</w:t>
            </w:r>
            <w:r>
              <w:rPr>
                <w:rFonts w:ascii="Arial"/>
                <w:i/>
                <w:spacing w:val="-3"/>
                <w:sz w:val="16"/>
              </w:rPr>
              <w:t> </w:t>
            </w:r>
            <w:r>
              <w:rPr>
                <w:rFonts w:ascii="Arial"/>
                <w:i/>
                <w:spacing w:val="-2"/>
                <w:sz w:val="16"/>
              </w:rPr>
              <w:t>Prozesses</w:t>
            </w:r>
            <w:r>
              <w:rPr>
                <w:rFonts w:ascii="Arial MT"/>
                <w:spacing w:val="-2"/>
                <w:sz w:val="16"/>
              </w:rPr>
              <w:t>)</w:t>
            </w:r>
          </w:p>
        </w:tc>
        <w:tc>
          <w:tcPr>
            <w:tcW w:w="5000" w:type="dxa"/>
            <w:tcBorders>
              <w:bottom w:val="nil"/>
            </w:tcBorders>
            <w:shd w:val="clear" w:color="auto" w:fill="F1F1F1"/>
          </w:tcPr>
          <w:p>
            <w:pPr>
              <w:pStyle w:val="TableParagraph"/>
              <w:spacing w:before="27"/>
              <w:ind w:left="110"/>
              <w:rPr>
                <w:rFonts w:ascii="Arial MT" w:hAnsi="Arial MT"/>
                <w:sz w:val="16"/>
              </w:rPr>
            </w:pPr>
            <w:r>
              <w:rPr>
                <w:b/>
                <w:sz w:val="18"/>
              </w:rPr>
              <w:t>Input</w:t>
            </w:r>
            <w:r>
              <w:rPr>
                <w:b/>
                <w:spacing w:val="-15"/>
                <w:sz w:val="18"/>
              </w:rPr>
              <w:t> </w:t>
            </w:r>
            <w:r>
              <w:rPr>
                <w:rFonts w:ascii="Arial MT" w:hAnsi="Arial MT"/>
                <w:sz w:val="16"/>
              </w:rPr>
              <w:t>(</w:t>
            </w:r>
            <w:r>
              <w:rPr>
                <w:rFonts w:ascii="Arial" w:hAnsi="Arial"/>
                <w:i/>
                <w:sz w:val="16"/>
              </w:rPr>
              <w:t>Was</w:t>
            </w:r>
            <w:r>
              <w:rPr>
                <w:rFonts w:ascii="Arial" w:hAnsi="Arial"/>
                <w:i/>
                <w:spacing w:val="-2"/>
                <w:sz w:val="16"/>
              </w:rPr>
              <w:t> </w:t>
            </w:r>
            <w:r>
              <w:rPr>
                <w:rFonts w:ascii="Arial" w:hAnsi="Arial"/>
                <w:i/>
                <w:sz w:val="16"/>
              </w:rPr>
              <w:t>wird</w:t>
            </w:r>
            <w:r>
              <w:rPr>
                <w:rFonts w:ascii="Arial" w:hAnsi="Arial"/>
                <w:i/>
                <w:spacing w:val="-4"/>
                <w:sz w:val="16"/>
              </w:rPr>
              <w:t> </w:t>
            </w:r>
            <w:r>
              <w:rPr>
                <w:rFonts w:ascii="Arial" w:hAnsi="Arial"/>
                <w:i/>
                <w:sz w:val="16"/>
              </w:rPr>
              <w:t>bearbeitet,</w:t>
            </w:r>
            <w:r>
              <w:rPr>
                <w:rFonts w:ascii="Arial" w:hAnsi="Arial"/>
                <w:i/>
                <w:spacing w:val="-4"/>
                <w:sz w:val="16"/>
              </w:rPr>
              <w:t> </w:t>
            </w:r>
            <w:r>
              <w:rPr>
                <w:rFonts w:ascii="Arial" w:hAnsi="Arial"/>
                <w:i/>
                <w:sz w:val="16"/>
              </w:rPr>
              <w:t>was</w:t>
            </w:r>
            <w:r>
              <w:rPr>
                <w:rFonts w:ascii="Arial" w:hAnsi="Arial"/>
                <w:i/>
                <w:spacing w:val="-4"/>
                <w:sz w:val="16"/>
              </w:rPr>
              <w:t> </w:t>
            </w:r>
            <w:r>
              <w:rPr>
                <w:rFonts w:ascii="Arial" w:hAnsi="Arial"/>
                <w:i/>
                <w:sz w:val="16"/>
              </w:rPr>
              <w:t>wird</w:t>
            </w:r>
            <w:r>
              <w:rPr>
                <w:rFonts w:ascii="Arial" w:hAnsi="Arial"/>
                <w:i/>
                <w:spacing w:val="-4"/>
                <w:sz w:val="16"/>
              </w:rPr>
              <w:t> </w:t>
            </w:r>
            <w:r>
              <w:rPr>
                <w:rFonts w:ascii="Arial" w:hAnsi="Arial"/>
                <w:i/>
                <w:sz w:val="16"/>
              </w:rPr>
              <w:t>für</w:t>
            </w:r>
            <w:r>
              <w:rPr>
                <w:rFonts w:ascii="Arial" w:hAnsi="Arial"/>
                <w:i/>
                <w:spacing w:val="-3"/>
                <w:sz w:val="16"/>
              </w:rPr>
              <w:t> </w:t>
            </w:r>
            <w:r>
              <w:rPr>
                <w:rFonts w:ascii="Arial" w:hAnsi="Arial"/>
                <w:i/>
                <w:sz w:val="16"/>
              </w:rPr>
              <w:t>den</w:t>
            </w:r>
            <w:r>
              <w:rPr>
                <w:rFonts w:ascii="Arial" w:hAnsi="Arial"/>
                <w:i/>
                <w:spacing w:val="-6"/>
                <w:sz w:val="16"/>
              </w:rPr>
              <w:t> </w:t>
            </w:r>
            <w:r>
              <w:rPr>
                <w:rFonts w:ascii="Arial" w:hAnsi="Arial"/>
                <w:i/>
                <w:sz w:val="16"/>
              </w:rPr>
              <w:t>Output</w:t>
            </w:r>
            <w:r>
              <w:rPr>
                <w:rFonts w:ascii="Arial" w:hAnsi="Arial"/>
                <w:i/>
                <w:spacing w:val="-4"/>
                <w:sz w:val="16"/>
              </w:rPr>
              <w:t> </w:t>
            </w:r>
            <w:r>
              <w:rPr>
                <w:rFonts w:ascii="Arial" w:hAnsi="Arial"/>
                <w:i/>
                <w:spacing w:val="-2"/>
                <w:sz w:val="16"/>
              </w:rPr>
              <w:t>benötigt?</w:t>
            </w:r>
            <w:r>
              <w:rPr>
                <w:rFonts w:ascii="Arial MT" w:hAnsi="Arial MT"/>
                <w:spacing w:val="-2"/>
                <w:sz w:val="16"/>
              </w:rPr>
              <w:t>)</w:t>
            </w:r>
          </w:p>
        </w:tc>
      </w:tr>
      <w:tr>
        <w:trPr>
          <w:trHeight w:val="1022" w:hRule="atLeast"/>
        </w:trPr>
        <w:tc>
          <w:tcPr>
            <w:tcW w:w="4890" w:type="dxa"/>
            <w:vMerge w:val="restart"/>
            <w:tcBorders>
              <w:top w:val="nil"/>
            </w:tcBorders>
          </w:tcPr>
          <w:p>
            <w:pPr>
              <w:pStyle w:val="TableParagraph"/>
              <w:ind w:left="107" w:right="272"/>
              <w:rPr>
                <w:sz w:val="20"/>
              </w:rPr>
            </w:pPr>
            <w:r>
              <w:rPr>
                <w:sz w:val="20"/>
              </w:rPr>
              <w:t>Sicherzustellen, dass für qualitätsrelevante Prüf-</w:t>
            </w:r>
            <w:r>
              <w:rPr>
                <w:spacing w:val="-2"/>
                <w:sz w:val="20"/>
              </w:rPr>
              <w:t> </w:t>
            </w:r>
            <w:r>
              <w:rPr>
                <w:sz w:val="20"/>
              </w:rPr>
              <w:t>oder</w:t>
            </w:r>
            <w:r>
              <w:rPr>
                <w:spacing w:val="-6"/>
                <w:sz w:val="20"/>
              </w:rPr>
              <w:t> </w:t>
            </w:r>
            <w:r>
              <w:rPr>
                <w:sz w:val="20"/>
              </w:rPr>
              <w:t>Überwachungsaktivitäten</w:t>
            </w:r>
            <w:r>
              <w:rPr>
                <w:spacing w:val="-4"/>
                <w:sz w:val="20"/>
              </w:rPr>
              <w:t> </w:t>
            </w:r>
            <w:r>
              <w:rPr>
                <w:sz w:val="20"/>
              </w:rPr>
              <w:t>nur</w:t>
            </w:r>
            <w:r>
              <w:rPr>
                <w:spacing w:val="-4"/>
                <w:sz w:val="20"/>
              </w:rPr>
              <w:t> </w:t>
            </w:r>
            <w:r>
              <w:rPr>
                <w:sz w:val="20"/>
              </w:rPr>
              <w:t>sol-che</w:t>
            </w:r>
            <w:r>
              <w:rPr>
                <w:spacing w:val="-4"/>
                <w:sz w:val="20"/>
              </w:rPr>
              <w:t> </w:t>
            </w:r>
            <w:r>
              <w:rPr>
                <w:sz w:val="20"/>
              </w:rPr>
              <w:t>Prüfmittel</w:t>
            </w:r>
            <w:r>
              <w:rPr>
                <w:spacing w:val="-2"/>
                <w:sz w:val="20"/>
              </w:rPr>
              <w:t> </w:t>
            </w:r>
            <w:r>
              <w:rPr>
                <w:sz w:val="20"/>
              </w:rPr>
              <w:t>eingesetzt</w:t>
            </w:r>
            <w:r>
              <w:rPr>
                <w:spacing w:val="-3"/>
                <w:sz w:val="20"/>
              </w:rPr>
              <w:t> </w:t>
            </w:r>
            <w:r>
              <w:rPr>
                <w:sz w:val="20"/>
              </w:rPr>
              <w:t>werden,</w:t>
            </w:r>
            <w:r>
              <w:rPr>
                <w:spacing w:val="-5"/>
                <w:sz w:val="20"/>
              </w:rPr>
              <w:t> </w:t>
            </w:r>
            <w:r>
              <w:rPr>
                <w:sz w:val="20"/>
              </w:rPr>
              <w:t>die für</w:t>
            </w:r>
            <w:r>
              <w:rPr>
                <w:spacing w:val="-5"/>
                <w:sz w:val="20"/>
              </w:rPr>
              <w:t> </w:t>
            </w:r>
            <w:r>
              <w:rPr>
                <w:sz w:val="20"/>
              </w:rPr>
              <w:t>die jeweilige Prüf- bzw. Überwachungsaufgabe geeignet</w:t>
            </w:r>
            <w:r>
              <w:rPr>
                <w:spacing w:val="-6"/>
                <w:sz w:val="20"/>
              </w:rPr>
              <w:t> </w:t>
            </w:r>
            <w:r>
              <w:rPr>
                <w:sz w:val="20"/>
              </w:rPr>
              <w:t>sind</w:t>
            </w:r>
            <w:r>
              <w:rPr>
                <w:spacing w:val="-8"/>
                <w:sz w:val="20"/>
              </w:rPr>
              <w:t> </w:t>
            </w:r>
            <w:r>
              <w:rPr>
                <w:sz w:val="20"/>
              </w:rPr>
              <w:t>und</w:t>
            </w:r>
            <w:r>
              <w:rPr>
                <w:spacing w:val="-8"/>
                <w:sz w:val="20"/>
              </w:rPr>
              <w:t> </w:t>
            </w:r>
            <w:r>
              <w:rPr>
                <w:sz w:val="20"/>
              </w:rPr>
              <w:t>überprüft</w:t>
            </w:r>
            <w:r>
              <w:rPr>
                <w:spacing w:val="-9"/>
                <w:sz w:val="20"/>
              </w:rPr>
              <w:t> </w:t>
            </w:r>
            <w:r>
              <w:rPr>
                <w:sz w:val="20"/>
              </w:rPr>
              <w:t>und</w:t>
            </w:r>
            <w:r>
              <w:rPr>
                <w:spacing w:val="-8"/>
                <w:sz w:val="20"/>
              </w:rPr>
              <w:t> </w:t>
            </w:r>
            <w:r>
              <w:rPr>
                <w:sz w:val="20"/>
              </w:rPr>
              <w:t>ggf.</w:t>
            </w:r>
            <w:r>
              <w:rPr>
                <w:spacing w:val="-9"/>
                <w:sz w:val="20"/>
              </w:rPr>
              <w:t> </w:t>
            </w:r>
            <w:r>
              <w:rPr>
                <w:sz w:val="20"/>
              </w:rPr>
              <w:t>justiert oder auch instandgesetzt werden.</w:t>
            </w:r>
          </w:p>
          <w:p>
            <w:pPr>
              <w:pStyle w:val="TableParagraph"/>
              <w:spacing w:line="243" w:lineRule="exact" w:before="2"/>
              <w:ind w:left="107"/>
              <w:rPr>
                <w:sz w:val="20"/>
              </w:rPr>
            </w:pPr>
            <w:r>
              <w:rPr>
                <w:sz w:val="20"/>
              </w:rPr>
              <w:t>Diese</w:t>
            </w:r>
            <w:r>
              <w:rPr>
                <w:spacing w:val="-9"/>
                <w:sz w:val="20"/>
              </w:rPr>
              <w:t> </w:t>
            </w:r>
            <w:r>
              <w:rPr>
                <w:sz w:val="20"/>
              </w:rPr>
              <w:t>Anweisung</w:t>
            </w:r>
            <w:r>
              <w:rPr>
                <w:spacing w:val="-8"/>
                <w:sz w:val="20"/>
              </w:rPr>
              <w:t> </w:t>
            </w:r>
            <w:r>
              <w:rPr>
                <w:sz w:val="20"/>
              </w:rPr>
              <w:t>gilt</w:t>
            </w:r>
            <w:r>
              <w:rPr>
                <w:spacing w:val="-7"/>
                <w:sz w:val="20"/>
              </w:rPr>
              <w:t> </w:t>
            </w:r>
            <w:r>
              <w:rPr>
                <w:sz w:val="20"/>
              </w:rPr>
              <w:t>für</w:t>
            </w:r>
            <w:r>
              <w:rPr>
                <w:spacing w:val="-6"/>
                <w:sz w:val="20"/>
              </w:rPr>
              <w:t> </w:t>
            </w:r>
            <w:r>
              <w:rPr>
                <w:sz w:val="20"/>
              </w:rPr>
              <w:t>alle</w:t>
            </w:r>
            <w:r>
              <w:rPr>
                <w:spacing w:val="-9"/>
                <w:sz w:val="20"/>
              </w:rPr>
              <w:t> </w:t>
            </w:r>
            <w:r>
              <w:rPr>
                <w:sz w:val="20"/>
              </w:rPr>
              <w:t>Aktivitäten</w:t>
            </w:r>
            <w:r>
              <w:rPr>
                <w:spacing w:val="-7"/>
                <w:sz w:val="20"/>
              </w:rPr>
              <w:t> </w:t>
            </w:r>
            <w:r>
              <w:rPr>
                <w:spacing w:val="-5"/>
                <w:sz w:val="20"/>
              </w:rPr>
              <w:t>der</w:t>
            </w:r>
          </w:p>
          <w:p>
            <w:pPr>
              <w:pStyle w:val="TableParagraph"/>
              <w:numPr>
                <w:ilvl w:val="0"/>
                <w:numId w:val="2"/>
              </w:numPr>
              <w:tabs>
                <w:tab w:pos="267" w:val="left" w:leader="none"/>
              </w:tabs>
              <w:spacing w:line="243" w:lineRule="exact" w:before="0" w:after="0"/>
              <w:ind w:left="267" w:right="0" w:hanging="160"/>
              <w:jc w:val="left"/>
              <w:rPr>
                <w:sz w:val="20"/>
              </w:rPr>
            </w:pPr>
            <w:r>
              <w:rPr>
                <w:sz w:val="20"/>
              </w:rPr>
              <w:t>Planung</w:t>
            </w:r>
            <w:r>
              <w:rPr>
                <w:spacing w:val="-7"/>
                <w:sz w:val="20"/>
              </w:rPr>
              <w:t> </w:t>
            </w:r>
            <w:r>
              <w:rPr>
                <w:sz w:val="20"/>
              </w:rPr>
              <w:t>und</w:t>
            </w:r>
            <w:r>
              <w:rPr>
                <w:spacing w:val="-7"/>
                <w:sz w:val="20"/>
              </w:rPr>
              <w:t> </w:t>
            </w:r>
            <w:r>
              <w:rPr>
                <w:sz w:val="20"/>
              </w:rPr>
              <w:t>Beschaffung</w:t>
            </w:r>
            <w:r>
              <w:rPr>
                <w:spacing w:val="-7"/>
                <w:sz w:val="20"/>
              </w:rPr>
              <w:t> </w:t>
            </w:r>
            <w:r>
              <w:rPr>
                <w:sz w:val="20"/>
              </w:rPr>
              <w:t>von</w:t>
            </w:r>
            <w:r>
              <w:rPr>
                <w:spacing w:val="-6"/>
                <w:sz w:val="20"/>
              </w:rPr>
              <w:t> </w:t>
            </w:r>
            <w:r>
              <w:rPr>
                <w:spacing w:val="-2"/>
                <w:sz w:val="20"/>
              </w:rPr>
              <w:t>Prüfmitteln,</w:t>
            </w:r>
          </w:p>
          <w:p>
            <w:pPr>
              <w:pStyle w:val="TableParagraph"/>
              <w:numPr>
                <w:ilvl w:val="0"/>
                <w:numId w:val="2"/>
              </w:numPr>
              <w:tabs>
                <w:tab w:pos="267" w:val="left" w:leader="none"/>
              </w:tabs>
              <w:spacing w:line="243" w:lineRule="exact" w:before="1" w:after="0"/>
              <w:ind w:left="267" w:right="0" w:hanging="160"/>
              <w:jc w:val="left"/>
              <w:rPr>
                <w:sz w:val="20"/>
              </w:rPr>
            </w:pPr>
            <w:r>
              <w:rPr>
                <w:sz w:val="20"/>
              </w:rPr>
              <w:t>Verwaltung</w:t>
            </w:r>
            <w:r>
              <w:rPr>
                <w:spacing w:val="-10"/>
                <w:sz w:val="20"/>
              </w:rPr>
              <w:t> </w:t>
            </w:r>
            <w:r>
              <w:rPr>
                <w:sz w:val="20"/>
              </w:rPr>
              <w:t>der</w:t>
            </w:r>
            <w:r>
              <w:rPr>
                <w:spacing w:val="-9"/>
                <w:sz w:val="20"/>
              </w:rPr>
              <w:t> </w:t>
            </w:r>
            <w:r>
              <w:rPr>
                <w:sz w:val="20"/>
              </w:rPr>
              <w:t>Prüfmittel</w:t>
            </w:r>
            <w:r>
              <w:rPr>
                <w:spacing w:val="-10"/>
                <w:sz w:val="20"/>
              </w:rPr>
              <w:t> </w:t>
            </w:r>
            <w:r>
              <w:rPr>
                <w:spacing w:val="-5"/>
                <w:sz w:val="20"/>
              </w:rPr>
              <w:t>und</w:t>
            </w:r>
          </w:p>
          <w:p>
            <w:pPr>
              <w:pStyle w:val="TableParagraph"/>
              <w:numPr>
                <w:ilvl w:val="0"/>
                <w:numId w:val="2"/>
              </w:numPr>
              <w:tabs>
                <w:tab w:pos="267" w:val="left" w:leader="none"/>
              </w:tabs>
              <w:spacing w:line="242" w:lineRule="exact" w:before="0" w:after="0"/>
              <w:ind w:left="267" w:right="0" w:hanging="160"/>
              <w:jc w:val="left"/>
              <w:rPr>
                <w:sz w:val="20"/>
              </w:rPr>
            </w:pPr>
            <w:r>
              <w:rPr>
                <w:sz w:val="20"/>
              </w:rPr>
              <w:t>Überwachung</w:t>
            </w:r>
            <w:r>
              <w:rPr>
                <w:spacing w:val="-10"/>
                <w:sz w:val="20"/>
              </w:rPr>
              <w:t> </w:t>
            </w:r>
            <w:r>
              <w:rPr>
                <w:sz w:val="20"/>
              </w:rPr>
              <w:t>von</w:t>
            </w:r>
            <w:r>
              <w:rPr>
                <w:spacing w:val="-7"/>
                <w:sz w:val="20"/>
              </w:rPr>
              <w:t> </w:t>
            </w:r>
            <w:r>
              <w:rPr>
                <w:spacing w:val="-2"/>
                <w:sz w:val="20"/>
              </w:rPr>
              <w:t>Prüfmitteln.</w:t>
            </w:r>
          </w:p>
          <w:p>
            <w:pPr>
              <w:pStyle w:val="TableParagraph"/>
              <w:ind w:left="107" w:right="313"/>
              <w:rPr>
                <w:sz w:val="20"/>
              </w:rPr>
            </w:pPr>
            <w:r>
              <w:rPr>
                <w:sz w:val="20"/>
              </w:rPr>
              <w:t>Pflege</w:t>
            </w:r>
            <w:r>
              <w:rPr>
                <w:spacing w:val="-12"/>
                <w:sz w:val="20"/>
              </w:rPr>
              <w:t> </w:t>
            </w:r>
            <w:r>
              <w:rPr>
                <w:sz w:val="20"/>
              </w:rPr>
              <w:t>der</w:t>
            </w:r>
            <w:r>
              <w:rPr>
                <w:spacing w:val="-10"/>
                <w:sz w:val="20"/>
              </w:rPr>
              <w:t> </w:t>
            </w:r>
            <w:r>
              <w:rPr>
                <w:sz w:val="20"/>
              </w:rPr>
              <w:t>Produktionseinrichtungen</w:t>
            </w:r>
            <w:r>
              <w:rPr>
                <w:spacing w:val="-10"/>
                <w:sz w:val="20"/>
              </w:rPr>
              <w:t> </w:t>
            </w:r>
            <w:r>
              <w:rPr>
                <w:sz w:val="20"/>
              </w:rPr>
              <w:t>zur</w:t>
            </w:r>
            <w:r>
              <w:rPr>
                <w:spacing w:val="-8"/>
                <w:sz w:val="20"/>
              </w:rPr>
              <w:t> </w:t>
            </w:r>
            <w:r>
              <w:rPr>
                <w:sz w:val="20"/>
              </w:rPr>
              <w:t>Ge-währleistung und Verbesserung der Wirt-schaftlichkeit, Produktivität und Qualität.</w:t>
            </w:r>
          </w:p>
          <w:p>
            <w:pPr>
              <w:pStyle w:val="TableParagraph"/>
              <w:ind w:left="107" w:right="264"/>
              <w:rPr>
                <w:sz w:val="20"/>
              </w:rPr>
            </w:pPr>
            <w:r>
              <w:rPr>
                <w:sz w:val="20"/>
              </w:rPr>
              <w:t>Beschreibung der Vorgehensweise und Zuständigkeiten bei störungsbedingter In-standsetzung</w:t>
            </w:r>
            <w:r>
              <w:rPr>
                <w:spacing w:val="-12"/>
                <w:sz w:val="20"/>
              </w:rPr>
              <w:t> </w:t>
            </w:r>
            <w:r>
              <w:rPr>
                <w:sz w:val="20"/>
              </w:rPr>
              <w:t>(ungeplant)</w:t>
            </w:r>
            <w:r>
              <w:rPr>
                <w:spacing w:val="-13"/>
                <w:sz w:val="20"/>
              </w:rPr>
              <w:t> </w:t>
            </w:r>
            <w:r>
              <w:rPr>
                <w:sz w:val="20"/>
              </w:rPr>
              <w:t>und</w:t>
            </w:r>
            <w:r>
              <w:rPr>
                <w:spacing w:val="-13"/>
                <w:sz w:val="20"/>
              </w:rPr>
              <w:t> </w:t>
            </w:r>
            <w:r>
              <w:rPr>
                <w:sz w:val="20"/>
              </w:rPr>
              <w:t>vorbeugender Instandsetzung oder Wartung (geplant).</w:t>
            </w:r>
          </w:p>
        </w:tc>
        <w:tc>
          <w:tcPr>
            <w:tcW w:w="5000" w:type="dxa"/>
            <w:tcBorders>
              <w:top w:val="nil"/>
            </w:tcBorders>
          </w:tcPr>
          <w:p>
            <w:pPr>
              <w:pStyle w:val="TableParagraph"/>
              <w:ind w:left="110" w:right="126"/>
              <w:rPr>
                <w:sz w:val="20"/>
              </w:rPr>
            </w:pPr>
            <w:r>
              <w:rPr>
                <w:sz w:val="20"/>
              </w:rPr>
              <w:t>Prüfplanung,</w:t>
            </w:r>
            <w:r>
              <w:rPr>
                <w:spacing w:val="-18"/>
                <w:sz w:val="20"/>
              </w:rPr>
              <w:t> </w:t>
            </w:r>
            <w:r>
              <w:rPr>
                <w:sz w:val="20"/>
              </w:rPr>
              <w:t>störungsbedingter/vorbeugender/ zustandsabhängiger Instandsetzungs-</w:t>
            </w:r>
          </w:p>
          <w:p>
            <w:pPr>
              <w:pStyle w:val="TableParagraph"/>
              <w:spacing w:before="2"/>
              <w:ind w:left="110"/>
              <w:rPr>
                <w:sz w:val="20"/>
              </w:rPr>
            </w:pPr>
            <w:r>
              <w:rPr>
                <w:spacing w:val="-2"/>
                <w:sz w:val="20"/>
              </w:rPr>
              <w:t>/Wartungsbedarf</w:t>
            </w:r>
          </w:p>
        </w:tc>
      </w:tr>
      <w:tr>
        <w:trPr>
          <w:trHeight w:val="268" w:hRule="atLeast"/>
        </w:trPr>
        <w:tc>
          <w:tcPr>
            <w:tcW w:w="4890" w:type="dxa"/>
            <w:vMerge/>
            <w:tcBorders>
              <w:top w:val="nil"/>
            </w:tcBorders>
          </w:tcPr>
          <w:p>
            <w:pPr>
              <w:rPr>
                <w:sz w:val="2"/>
                <w:szCs w:val="2"/>
              </w:rPr>
            </w:pPr>
          </w:p>
        </w:tc>
        <w:tc>
          <w:tcPr>
            <w:tcW w:w="5000" w:type="dxa"/>
            <w:tcBorders>
              <w:bottom w:val="nil"/>
            </w:tcBorders>
            <w:shd w:val="clear" w:color="auto" w:fill="F1F1F1"/>
          </w:tcPr>
          <w:p>
            <w:pPr>
              <w:pStyle w:val="TableParagraph"/>
              <w:spacing w:before="27"/>
              <w:ind w:left="110"/>
              <w:rPr>
                <w:rFonts w:ascii="Arial MT"/>
                <w:sz w:val="16"/>
              </w:rPr>
            </w:pPr>
            <w:r>
              <w:rPr>
                <w:b/>
                <w:sz w:val="18"/>
              </w:rPr>
              <w:t>Output</w:t>
            </w:r>
            <w:r>
              <w:rPr>
                <w:b/>
                <w:spacing w:val="-5"/>
                <w:sz w:val="18"/>
              </w:rPr>
              <w:t> </w:t>
            </w:r>
            <w:r>
              <w:rPr>
                <w:rFonts w:ascii="Arial MT"/>
                <w:sz w:val="16"/>
              </w:rPr>
              <w:t>(</w:t>
            </w:r>
            <w:r>
              <w:rPr>
                <w:rFonts w:ascii="Arial"/>
                <w:i/>
                <w:sz w:val="16"/>
              </w:rPr>
              <w:t>Ergebnis</w:t>
            </w:r>
            <w:r>
              <w:rPr>
                <w:rFonts w:ascii="Arial"/>
                <w:i/>
                <w:spacing w:val="-2"/>
                <w:sz w:val="16"/>
              </w:rPr>
              <w:t> </w:t>
            </w:r>
            <w:r>
              <w:rPr>
                <w:rFonts w:ascii="Arial"/>
                <w:i/>
                <w:sz w:val="16"/>
              </w:rPr>
              <w:t>des</w:t>
            </w:r>
            <w:r>
              <w:rPr>
                <w:rFonts w:ascii="Arial"/>
                <w:i/>
                <w:spacing w:val="-4"/>
                <w:sz w:val="16"/>
              </w:rPr>
              <w:t> </w:t>
            </w:r>
            <w:r>
              <w:rPr>
                <w:rFonts w:ascii="Arial"/>
                <w:i/>
                <w:spacing w:val="-2"/>
                <w:sz w:val="16"/>
              </w:rPr>
              <w:t>Prozesses</w:t>
            </w:r>
            <w:r>
              <w:rPr>
                <w:rFonts w:ascii="Arial MT"/>
                <w:spacing w:val="-2"/>
                <w:sz w:val="16"/>
              </w:rPr>
              <w:t>)</w:t>
            </w:r>
          </w:p>
        </w:tc>
      </w:tr>
      <w:tr>
        <w:trPr>
          <w:trHeight w:val="1017" w:hRule="atLeast"/>
        </w:trPr>
        <w:tc>
          <w:tcPr>
            <w:tcW w:w="4890" w:type="dxa"/>
            <w:vMerge/>
            <w:tcBorders>
              <w:top w:val="nil"/>
            </w:tcBorders>
          </w:tcPr>
          <w:p>
            <w:pPr>
              <w:rPr>
                <w:sz w:val="2"/>
                <w:szCs w:val="2"/>
              </w:rPr>
            </w:pPr>
          </w:p>
        </w:tc>
        <w:tc>
          <w:tcPr>
            <w:tcW w:w="5000" w:type="dxa"/>
            <w:tcBorders>
              <w:top w:val="nil"/>
            </w:tcBorders>
          </w:tcPr>
          <w:p>
            <w:pPr>
              <w:pStyle w:val="TableParagraph"/>
              <w:ind w:left="110" w:right="228"/>
              <w:rPr>
                <w:sz w:val="20"/>
              </w:rPr>
            </w:pPr>
            <w:r>
              <w:rPr>
                <w:sz w:val="20"/>
              </w:rPr>
              <w:t>kalibrierte,</w:t>
            </w:r>
            <w:r>
              <w:rPr>
                <w:spacing w:val="-8"/>
                <w:sz w:val="20"/>
              </w:rPr>
              <w:t> </w:t>
            </w:r>
            <w:r>
              <w:rPr>
                <w:sz w:val="20"/>
              </w:rPr>
              <w:t>fähige</w:t>
            </w:r>
            <w:r>
              <w:rPr>
                <w:spacing w:val="-9"/>
                <w:sz w:val="20"/>
              </w:rPr>
              <w:t> </w:t>
            </w:r>
            <w:r>
              <w:rPr>
                <w:sz w:val="20"/>
              </w:rPr>
              <w:t>&amp;</w:t>
            </w:r>
            <w:r>
              <w:rPr>
                <w:spacing w:val="-10"/>
                <w:sz w:val="20"/>
              </w:rPr>
              <w:t> </w:t>
            </w:r>
            <w:r>
              <w:rPr>
                <w:sz w:val="20"/>
              </w:rPr>
              <w:t>gekennzeichnete</w:t>
            </w:r>
            <w:r>
              <w:rPr>
                <w:spacing w:val="-3"/>
                <w:sz w:val="20"/>
              </w:rPr>
              <w:t> </w:t>
            </w:r>
            <w:r>
              <w:rPr>
                <w:sz w:val="20"/>
              </w:rPr>
              <w:t>Prüfmit-tel, korrekte Mess- und Prüfergebnisse Kenntnis</w:t>
            </w:r>
            <w:r>
              <w:rPr>
                <w:spacing w:val="-7"/>
                <w:sz w:val="20"/>
              </w:rPr>
              <w:t> </w:t>
            </w:r>
            <w:r>
              <w:rPr>
                <w:sz w:val="20"/>
              </w:rPr>
              <w:t>von</w:t>
            </w:r>
            <w:r>
              <w:rPr>
                <w:spacing w:val="-7"/>
                <w:sz w:val="20"/>
              </w:rPr>
              <w:t> </w:t>
            </w:r>
            <w:r>
              <w:rPr>
                <w:sz w:val="20"/>
              </w:rPr>
              <w:t>Verschleiß</w:t>
            </w:r>
            <w:r>
              <w:rPr>
                <w:spacing w:val="-5"/>
                <w:sz w:val="20"/>
              </w:rPr>
              <w:t> </w:t>
            </w:r>
            <w:r>
              <w:rPr>
                <w:sz w:val="20"/>
              </w:rPr>
              <w:t>/</w:t>
            </w:r>
            <w:r>
              <w:rPr>
                <w:spacing w:val="-7"/>
                <w:sz w:val="20"/>
              </w:rPr>
              <w:t> </w:t>
            </w:r>
            <w:r>
              <w:rPr>
                <w:sz w:val="20"/>
              </w:rPr>
              <w:t>Abnutzung</w:t>
            </w:r>
            <w:r>
              <w:rPr>
                <w:spacing w:val="-7"/>
                <w:sz w:val="20"/>
              </w:rPr>
              <w:t> </w:t>
            </w:r>
            <w:r>
              <w:rPr>
                <w:sz w:val="20"/>
              </w:rPr>
              <w:t>/</w:t>
            </w:r>
            <w:r>
              <w:rPr>
                <w:spacing w:val="-7"/>
                <w:sz w:val="20"/>
              </w:rPr>
              <w:t> </w:t>
            </w:r>
            <w:r>
              <w:rPr>
                <w:sz w:val="20"/>
              </w:rPr>
              <w:t>Pflege-bedarfs der Einrichtungen.</w:t>
            </w:r>
          </w:p>
        </w:tc>
      </w:tr>
      <w:tr>
        <w:trPr>
          <w:trHeight w:val="268" w:hRule="atLeast"/>
        </w:trPr>
        <w:tc>
          <w:tcPr>
            <w:tcW w:w="4890" w:type="dxa"/>
            <w:vMerge/>
            <w:tcBorders>
              <w:top w:val="nil"/>
            </w:tcBorders>
          </w:tcPr>
          <w:p>
            <w:pPr>
              <w:rPr>
                <w:sz w:val="2"/>
                <w:szCs w:val="2"/>
              </w:rPr>
            </w:pPr>
          </w:p>
        </w:tc>
        <w:tc>
          <w:tcPr>
            <w:tcW w:w="5000" w:type="dxa"/>
            <w:tcBorders>
              <w:bottom w:val="nil"/>
            </w:tcBorders>
            <w:shd w:val="clear" w:color="auto" w:fill="F1F1F1"/>
          </w:tcPr>
          <w:p>
            <w:pPr>
              <w:pStyle w:val="TableParagraph"/>
              <w:spacing w:before="25"/>
              <w:ind w:left="110"/>
              <w:rPr>
                <w:rFonts w:ascii="Arial MT"/>
                <w:sz w:val="16"/>
              </w:rPr>
            </w:pPr>
            <w:r>
              <w:rPr>
                <w:b/>
                <w:sz w:val="18"/>
              </w:rPr>
              <w:t>Dokumente</w:t>
            </w:r>
            <w:r>
              <w:rPr>
                <w:b/>
                <w:spacing w:val="-4"/>
                <w:sz w:val="18"/>
              </w:rPr>
              <w:t> </w:t>
            </w:r>
            <w:r>
              <w:rPr>
                <w:rFonts w:ascii="Arial MT"/>
                <w:sz w:val="16"/>
              </w:rPr>
              <w:t>(</w:t>
            </w:r>
            <w:r>
              <w:rPr>
                <w:rFonts w:ascii="Arial"/>
                <w:i/>
                <w:sz w:val="16"/>
              </w:rPr>
              <w:t>Welche</w:t>
            </w:r>
            <w:r>
              <w:rPr>
                <w:rFonts w:ascii="Arial"/>
                <w:i/>
                <w:spacing w:val="-3"/>
                <w:sz w:val="16"/>
              </w:rPr>
              <w:t> </w:t>
            </w:r>
            <w:r>
              <w:rPr>
                <w:rFonts w:ascii="Arial"/>
                <w:i/>
                <w:sz w:val="16"/>
              </w:rPr>
              <w:t>Doku</w:t>
            </w:r>
            <w:r>
              <w:rPr>
                <w:rFonts w:ascii="Arial"/>
                <w:i/>
                <w:spacing w:val="-5"/>
                <w:sz w:val="16"/>
              </w:rPr>
              <w:t> </w:t>
            </w:r>
            <w:r>
              <w:rPr>
                <w:rFonts w:ascii="Arial"/>
                <w:i/>
                <w:sz w:val="16"/>
              </w:rPr>
              <w:t>wird</w:t>
            </w:r>
            <w:r>
              <w:rPr>
                <w:rFonts w:ascii="Arial"/>
                <w:i/>
                <w:spacing w:val="-3"/>
                <w:sz w:val="16"/>
              </w:rPr>
              <w:t> </w:t>
            </w:r>
            <w:r>
              <w:rPr>
                <w:rFonts w:ascii="Arial"/>
                <w:i/>
                <w:sz w:val="16"/>
              </w:rPr>
              <w:t>erzeugt</w:t>
            </w:r>
            <w:r>
              <w:rPr>
                <w:rFonts w:ascii="Arial"/>
                <w:i/>
                <w:spacing w:val="-3"/>
                <w:sz w:val="16"/>
              </w:rPr>
              <w:t> </w:t>
            </w:r>
            <w:r>
              <w:rPr>
                <w:rFonts w:ascii="Arial"/>
                <w:i/>
                <w:sz w:val="16"/>
              </w:rPr>
              <w:t>und</w:t>
            </w:r>
            <w:r>
              <w:rPr>
                <w:rFonts w:ascii="Arial"/>
                <w:i/>
                <w:spacing w:val="-5"/>
                <w:sz w:val="16"/>
              </w:rPr>
              <w:t> </w:t>
            </w:r>
            <w:r>
              <w:rPr>
                <w:rFonts w:ascii="Arial"/>
                <w:i/>
                <w:spacing w:val="-2"/>
                <w:sz w:val="16"/>
              </w:rPr>
              <w:t>weitergegeben?</w:t>
            </w:r>
            <w:r>
              <w:rPr>
                <w:rFonts w:ascii="Arial MT"/>
                <w:spacing w:val="-2"/>
                <w:sz w:val="16"/>
              </w:rPr>
              <w:t>)</w:t>
            </w:r>
          </w:p>
        </w:tc>
      </w:tr>
      <w:tr>
        <w:trPr>
          <w:trHeight w:val="1636" w:hRule="atLeast"/>
        </w:trPr>
        <w:tc>
          <w:tcPr>
            <w:tcW w:w="4890" w:type="dxa"/>
            <w:vMerge/>
            <w:tcBorders>
              <w:top w:val="nil"/>
            </w:tcBorders>
          </w:tcPr>
          <w:p>
            <w:pPr>
              <w:rPr>
                <w:sz w:val="2"/>
                <w:szCs w:val="2"/>
              </w:rPr>
            </w:pPr>
          </w:p>
        </w:tc>
        <w:tc>
          <w:tcPr>
            <w:tcW w:w="5000" w:type="dxa"/>
            <w:tcBorders>
              <w:top w:val="nil"/>
            </w:tcBorders>
          </w:tcPr>
          <w:p>
            <w:pPr>
              <w:pStyle w:val="TableParagraph"/>
              <w:ind w:left="110" w:right="281"/>
              <w:rPr>
                <w:sz w:val="20"/>
              </w:rPr>
            </w:pPr>
            <w:r>
              <w:rPr>
                <w:sz w:val="20"/>
              </w:rPr>
              <w:t>Messmittelliste, Beschaffungsvorgaben für Messmittel,</w:t>
            </w:r>
            <w:r>
              <w:rPr>
                <w:spacing w:val="-15"/>
                <w:sz w:val="20"/>
              </w:rPr>
              <w:t> </w:t>
            </w:r>
            <w:r>
              <w:rPr>
                <w:sz w:val="20"/>
              </w:rPr>
              <w:t>Kalibrier-</w:t>
            </w:r>
            <w:r>
              <w:rPr>
                <w:spacing w:val="-14"/>
                <w:sz w:val="20"/>
              </w:rPr>
              <w:t> </w:t>
            </w:r>
            <w:r>
              <w:rPr>
                <w:sz w:val="20"/>
              </w:rPr>
              <w:t>und</w:t>
            </w:r>
            <w:r>
              <w:rPr>
                <w:spacing w:val="-14"/>
                <w:sz w:val="20"/>
              </w:rPr>
              <w:t> </w:t>
            </w:r>
            <w:r>
              <w:rPr>
                <w:sz w:val="20"/>
              </w:rPr>
              <w:t>Überprüfungsnach-weise, Wartungspläne und -protokolle</w:t>
            </w:r>
          </w:p>
        </w:tc>
      </w:tr>
    </w:tbl>
    <w:p>
      <w:pPr>
        <w:pStyle w:val="BodyText"/>
        <w:spacing w:before="7"/>
        <w:rPr>
          <w:b/>
          <w:sz w:val="18"/>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8"/>
        <w:gridCol w:w="5002"/>
      </w:tblGrid>
      <w:tr>
        <w:trPr>
          <w:trHeight w:val="280" w:hRule="exact"/>
        </w:trPr>
        <w:tc>
          <w:tcPr>
            <w:tcW w:w="4888" w:type="dxa"/>
            <w:tcBorders>
              <w:bottom w:val="nil"/>
            </w:tcBorders>
            <w:shd w:val="clear" w:color="auto" w:fill="F1F1F1"/>
          </w:tcPr>
          <w:p>
            <w:pPr>
              <w:pStyle w:val="TableParagraph"/>
              <w:spacing w:before="27"/>
              <w:ind w:left="103"/>
              <w:rPr>
                <w:rFonts w:ascii="Arial MT" w:hAnsi="Arial MT"/>
                <w:sz w:val="16"/>
              </w:rPr>
            </w:pPr>
            <w:r>
              <w:rPr>
                <w:b/>
                <w:sz w:val="18"/>
              </w:rPr>
              <w:t>Kennzahlen</w:t>
            </w:r>
            <w:r>
              <w:rPr>
                <w:b/>
                <w:spacing w:val="-5"/>
                <w:sz w:val="18"/>
              </w:rPr>
              <w:t> </w:t>
            </w:r>
            <w:r>
              <w:rPr>
                <w:rFonts w:ascii="Arial MT" w:hAnsi="Arial MT"/>
                <w:sz w:val="16"/>
              </w:rPr>
              <w:t>(</w:t>
            </w:r>
            <w:r>
              <w:rPr>
                <w:rFonts w:ascii="Arial" w:hAnsi="Arial"/>
                <w:i/>
                <w:sz w:val="16"/>
              </w:rPr>
              <w:t>Wie</w:t>
            </w:r>
            <w:r>
              <w:rPr>
                <w:rFonts w:ascii="Arial" w:hAnsi="Arial"/>
                <w:i/>
                <w:spacing w:val="-4"/>
                <w:sz w:val="16"/>
              </w:rPr>
              <w:t> </w:t>
            </w:r>
            <w:r>
              <w:rPr>
                <w:rFonts w:ascii="Arial" w:hAnsi="Arial"/>
                <w:i/>
                <w:sz w:val="16"/>
              </w:rPr>
              <w:t>werden</w:t>
            </w:r>
            <w:r>
              <w:rPr>
                <w:rFonts w:ascii="Arial" w:hAnsi="Arial"/>
                <w:i/>
                <w:spacing w:val="-3"/>
                <w:sz w:val="16"/>
              </w:rPr>
              <w:t> </w:t>
            </w:r>
            <w:r>
              <w:rPr>
                <w:rFonts w:ascii="Arial" w:hAnsi="Arial"/>
                <w:i/>
                <w:sz w:val="16"/>
              </w:rPr>
              <w:t>die</w:t>
            </w:r>
            <w:r>
              <w:rPr>
                <w:rFonts w:ascii="Arial" w:hAnsi="Arial"/>
                <w:i/>
                <w:spacing w:val="-6"/>
                <w:sz w:val="16"/>
              </w:rPr>
              <w:t> </w:t>
            </w:r>
            <w:r>
              <w:rPr>
                <w:rFonts w:ascii="Arial" w:hAnsi="Arial"/>
                <w:i/>
                <w:sz w:val="16"/>
              </w:rPr>
              <w:t>Ziele</w:t>
            </w:r>
            <w:r>
              <w:rPr>
                <w:rFonts w:ascii="Arial" w:hAnsi="Arial"/>
                <w:i/>
                <w:spacing w:val="-4"/>
                <w:sz w:val="16"/>
              </w:rPr>
              <w:t> </w:t>
            </w:r>
            <w:r>
              <w:rPr>
                <w:rFonts w:ascii="Arial" w:hAnsi="Arial"/>
                <w:i/>
                <w:sz w:val="16"/>
              </w:rPr>
              <w:t>gemessen</w:t>
            </w:r>
            <w:r>
              <w:rPr>
                <w:rFonts w:ascii="Arial" w:hAnsi="Arial"/>
                <w:i/>
                <w:spacing w:val="-4"/>
                <w:sz w:val="16"/>
              </w:rPr>
              <w:t> </w:t>
            </w:r>
            <w:r>
              <w:rPr>
                <w:rFonts w:ascii="Arial" w:hAnsi="Arial"/>
                <w:i/>
                <w:sz w:val="16"/>
              </w:rPr>
              <w:t>/</w:t>
            </w:r>
            <w:r>
              <w:rPr>
                <w:rFonts w:ascii="Arial" w:hAnsi="Arial"/>
                <w:i/>
                <w:spacing w:val="-4"/>
                <w:sz w:val="16"/>
              </w:rPr>
              <w:t> </w:t>
            </w:r>
            <w:r>
              <w:rPr>
                <w:rFonts w:ascii="Arial" w:hAnsi="Arial"/>
                <w:i/>
                <w:spacing w:val="-2"/>
                <w:sz w:val="16"/>
              </w:rPr>
              <w:t>überprüft?</w:t>
            </w:r>
            <w:r>
              <w:rPr>
                <w:rFonts w:ascii="Arial MT" w:hAnsi="Arial MT"/>
                <w:spacing w:val="-2"/>
                <w:sz w:val="16"/>
              </w:rPr>
              <w:t>)</w:t>
            </w:r>
          </w:p>
        </w:tc>
        <w:tc>
          <w:tcPr>
            <w:tcW w:w="5002" w:type="dxa"/>
            <w:tcBorders>
              <w:bottom w:val="nil"/>
            </w:tcBorders>
            <w:shd w:val="clear" w:color="auto" w:fill="F1F1F1"/>
          </w:tcPr>
          <w:p>
            <w:pPr>
              <w:pStyle w:val="TableParagraph"/>
              <w:spacing w:before="27"/>
              <w:ind w:left="105"/>
              <w:rPr>
                <w:rFonts w:ascii="Arial MT" w:hAnsi="Arial MT"/>
                <w:sz w:val="16"/>
              </w:rPr>
            </w:pPr>
            <w:r>
              <w:rPr>
                <w:b/>
                <w:sz w:val="18"/>
              </w:rPr>
              <w:t>Ressourcen</w:t>
            </w:r>
            <w:r>
              <w:rPr>
                <w:b/>
                <w:spacing w:val="-4"/>
                <w:sz w:val="18"/>
              </w:rPr>
              <w:t> </w:t>
            </w:r>
            <w:r>
              <w:rPr>
                <w:rFonts w:ascii="Arial MT" w:hAnsi="Arial MT"/>
                <w:sz w:val="16"/>
              </w:rPr>
              <w:t>(</w:t>
            </w:r>
            <w:r>
              <w:rPr>
                <w:rFonts w:ascii="Arial" w:hAnsi="Arial"/>
                <w:i/>
                <w:sz w:val="16"/>
              </w:rPr>
              <w:t>Was</w:t>
            </w:r>
            <w:r>
              <w:rPr>
                <w:rFonts w:ascii="Arial" w:hAnsi="Arial"/>
                <w:i/>
                <w:spacing w:val="-4"/>
                <w:sz w:val="16"/>
              </w:rPr>
              <w:t> </w:t>
            </w:r>
            <w:r>
              <w:rPr>
                <w:rFonts w:ascii="Arial" w:hAnsi="Arial"/>
                <w:i/>
                <w:sz w:val="16"/>
              </w:rPr>
              <w:t>wird</w:t>
            </w:r>
            <w:r>
              <w:rPr>
                <w:rFonts w:ascii="Arial" w:hAnsi="Arial"/>
                <w:i/>
                <w:spacing w:val="-4"/>
                <w:sz w:val="16"/>
              </w:rPr>
              <w:t> </w:t>
            </w:r>
            <w:r>
              <w:rPr>
                <w:rFonts w:ascii="Arial" w:hAnsi="Arial"/>
                <w:i/>
                <w:sz w:val="16"/>
              </w:rPr>
              <w:t>dafür</w:t>
            </w:r>
            <w:r>
              <w:rPr>
                <w:rFonts w:ascii="Arial" w:hAnsi="Arial"/>
                <w:i/>
                <w:spacing w:val="-5"/>
                <w:sz w:val="16"/>
              </w:rPr>
              <w:t> </w:t>
            </w:r>
            <w:r>
              <w:rPr>
                <w:rFonts w:ascii="Arial" w:hAnsi="Arial"/>
                <w:i/>
                <w:sz w:val="16"/>
              </w:rPr>
              <w:t>benötigt,</w:t>
            </w:r>
            <w:r>
              <w:rPr>
                <w:rFonts w:ascii="Arial" w:hAnsi="Arial"/>
                <w:i/>
                <w:spacing w:val="-6"/>
                <w:sz w:val="16"/>
              </w:rPr>
              <w:t> </w:t>
            </w:r>
            <w:r>
              <w:rPr>
                <w:rFonts w:ascii="Arial" w:hAnsi="Arial"/>
                <w:i/>
                <w:sz w:val="16"/>
              </w:rPr>
              <w:t>worauf</w:t>
            </w:r>
            <w:r>
              <w:rPr>
                <w:rFonts w:ascii="Arial" w:hAnsi="Arial"/>
                <w:i/>
                <w:spacing w:val="-4"/>
                <w:sz w:val="16"/>
              </w:rPr>
              <w:t> </w:t>
            </w:r>
            <w:r>
              <w:rPr>
                <w:rFonts w:ascii="Arial" w:hAnsi="Arial"/>
                <w:i/>
                <w:sz w:val="16"/>
              </w:rPr>
              <w:t>kommt</w:t>
            </w:r>
            <w:r>
              <w:rPr>
                <w:rFonts w:ascii="Arial" w:hAnsi="Arial"/>
                <w:i/>
                <w:spacing w:val="-4"/>
                <w:sz w:val="16"/>
              </w:rPr>
              <w:t> </w:t>
            </w:r>
            <w:r>
              <w:rPr>
                <w:rFonts w:ascii="Arial" w:hAnsi="Arial"/>
                <w:i/>
                <w:sz w:val="16"/>
              </w:rPr>
              <w:t>es</w:t>
            </w:r>
            <w:r>
              <w:rPr>
                <w:rFonts w:ascii="Arial" w:hAnsi="Arial"/>
                <w:i/>
                <w:spacing w:val="-4"/>
                <w:sz w:val="16"/>
              </w:rPr>
              <w:t> an?</w:t>
            </w:r>
            <w:r>
              <w:rPr>
                <w:rFonts w:ascii="Arial MT" w:hAnsi="Arial MT"/>
                <w:spacing w:val="-4"/>
                <w:sz w:val="16"/>
              </w:rPr>
              <w:t>)</w:t>
            </w:r>
          </w:p>
        </w:tc>
      </w:tr>
      <w:tr>
        <w:trPr>
          <w:trHeight w:val="250" w:hRule="exact"/>
        </w:trPr>
        <w:tc>
          <w:tcPr>
            <w:tcW w:w="4888" w:type="dxa"/>
            <w:vMerge w:val="restart"/>
            <w:tcBorders>
              <w:top w:val="nil"/>
            </w:tcBorders>
          </w:tcPr>
          <w:p>
            <w:pPr>
              <w:pStyle w:val="TableParagraph"/>
              <w:ind w:left="103" w:right="219"/>
              <w:rPr>
                <w:sz w:val="20"/>
              </w:rPr>
            </w:pPr>
            <w:r>
              <w:rPr>
                <w:sz w:val="20"/>
              </w:rPr>
              <w:t>Anzahl</w:t>
            </w:r>
            <w:r>
              <w:rPr>
                <w:spacing w:val="-8"/>
                <w:sz w:val="20"/>
              </w:rPr>
              <w:t> </w:t>
            </w:r>
            <w:r>
              <w:rPr>
                <w:sz w:val="20"/>
              </w:rPr>
              <w:t>von</w:t>
            </w:r>
            <w:r>
              <w:rPr>
                <w:spacing w:val="-8"/>
                <w:sz w:val="20"/>
              </w:rPr>
              <w:t> </w:t>
            </w:r>
            <w:r>
              <w:rPr>
                <w:sz w:val="20"/>
              </w:rPr>
              <w:t>n.i.O.</w:t>
            </w:r>
            <w:r>
              <w:rPr>
                <w:spacing w:val="-7"/>
                <w:sz w:val="20"/>
              </w:rPr>
              <w:t> </w:t>
            </w:r>
            <w:r>
              <w:rPr>
                <w:sz w:val="20"/>
              </w:rPr>
              <w:t>–</w:t>
            </w:r>
            <w:r>
              <w:rPr>
                <w:spacing w:val="-9"/>
                <w:sz w:val="20"/>
              </w:rPr>
              <w:t> </w:t>
            </w:r>
            <w:r>
              <w:rPr>
                <w:sz w:val="20"/>
              </w:rPr>
              <w:t>Ergebnissen</w:t>
            </w:r>
            <w:r>
              <w:rPr>
                <w:spacing w:val="-8"/>
                <w:sz w:val="20"/>
              </w:rPr>
              <w:t> </w:t>
            </w:r>
            <w:r>
              <w:rPr>
                <w:sz w:val="20"/>
              </w:rPr>
              <w:t>bei</w:t>
            </w:r>
            <w:r>
              <w:rPr>
                <w:spacing w:val="-8"/>
                <w:sz w:val="20"/>
              </w:rPr>
              <w:t> </w:t>
            </w:r>
            <w:r>
              <w:rPr>
                <w:sz w:val="20"/>
              </w:rPr>
              <w:t>Überprü-fungen, Anzahl der Maschinenstillstände</w:t>
            </w:r>
          </w:p>
        </w:tc>
        <w:tc>
          <w:tcPr>
            <w:tcW w:w="5002" w:type="dxa"/>
            <w:tcBorders>
              <w:top w:val="nil"/>
              <w:bottom w:val="nil"/>
            </w:tcBorders>
          </w:tcPr>
          <w:p>
            <w:pPr>
              <w:pStyle w:val="TableParagraph"/>
              <w:spacing w:before="36"/>
              <w:ind w:left="105"/>
              <w:rPr>
                <w:b/>
                <w:sz w:val="16"/>
              </w:rPr>
            </w:pPr>
            <w:r>
              <w:rPr>
                <w:b/>
                <w:i/>
                <w:sz w:val="16"/>
              </w:rPr>
              <w:t>1.</w:t>
            </w:r>
            <w:r>
              <w:rPr>
                <w:b/>
                <w:i/>
                <w:spacing w:val="-5"/>
                <w:sz w:val="16"/>
              </w:rPr>
              <w:t> </w:t>
            </w:r>
            <w:r>
              <w:rPr>
                <w:b/>
                <w:i/>
                <w:sz w:val="16"/>
              </w:rPr>
              <w:t>Ausrüstung</w:t>
            </w:r>
            <w:r>
              <w:rPr>
                <w:b/>
                <w:i/>
                <w:spacing w:val="-4"/>
                <w:sz w:val="16"/>
              </w:rPr>
              <w:t> </w:t>
            </w:r>
            <w:r>
              <w:rPr>
                <w:b/>
                <w:i/>
                <w:sz w:val="16"/>
              </w:rPr>
              <w:t>/</w:t>
            </w:r>
            <w:r>
              <w:rPr>
                <w:b/>
                <w:i/>
                <w:spacing w:val="-4"/>
                <w:sz w:val="16"/>
              </w:rPr>
              <w:t> </w:t>
            </w:r>
            <w:r>
              <w:rPr>
                <w:b/>
                <w:i/>
                <w:sz w:val="16"/>
              </w:rPr>
              <w:t>Hardware</w:t>
            </w:r>
            <w:r>
              <w:rPr>
                <w:b/>
                <w:i/>
                <w:spacing w:val="-4"/>
                <w:sz w:val="16"/>
              </w:rPr>
              <w:t> </w:t>
            </w:r>
            <w:r>
              <w:rPr>
                <w:b/>
                <w:i/>
                <w:sz w:val="16"/>
              </w:rPr>
              <w:t>/</w:t>
            </w:r>
            <w:r>
              <w:rPr>
                <w:b/>
                <w:i/>
                <w:spacing w:val="-4"/>
                <w:sz w:val="16"/>
              </w:rPr>
              <w:t> </w:t>
            </w:r>
            <w:r>
              <w:rPr>
                <w:b/>
                <w:i/>
                <w:spacing w:val="-2"/>
                <w:sz w:val="16"/>
              </w:rPr>
              <w:t>Software</w:t>
            </w:r>
            <w:r>
              <w:rPr>
                <w:b/>
                <w:spacing w:val="-2"/>
                <w:sz w:val="16"/>
              </w:rPr>
              <w:t>:</w:t>
            </w:r>
          </w:p>
        </w:tc>
      </w:tr>
      <w:tr>
        <w:trPr>
          <w:trHeight w:val="534" w:hRule="exact"/>
        </w:trPr>
        <w:tc>
          <w:tcPr>
            <w:tcW w:w="4888" w:type="dxa"/>
            <w:vMerge/>
            <w:tcBorders>
              <w:top w:val="nil"/>
            </w:tcBorders>
          </w:tcPr>
          <w:p>
            <w:pPr>
              <w:rPr>
                <w:sz w:val="2"/>
                <w:szCs w:val="2"/>
              </w:rPr>
            </w:pPr>
          </w:p>
        </w:tc>
        <w:tc>
          <w:tcPr>
            <w:tcW w:w="5002" w:type="dxa"/>
            <w:vMerge w:val="restart"/>
            <w:tcBorders>
              <w:top w:val="nil"/>
              <w:bottom w:val="nil"/>
            </w:tcBorders>
          </w:tcPr>
          <w:p>
            <w:pPr>
              <w:pStyle w:val="TableParagraph"/>
              <w:numPr>
                <w:ilvl w:val="0"/>
                <w:numId w:val="3"/>
              </w:numPr>
              <w:tabs>
                <w:tab w:pos="265" w:val="left" w:leader="none"/>
              </w:tabs>
              <w:spacing w:line="243" w:lineRule="exact" w:before="19" w:after="0"/>
              <w:ind w:left="265" w:right="0" w:hanging="160"/>
              <w:jc w:val="left"/>
              <w:rPr>
                <w:sz w:val="20"/>
              </w:rPr>
            </w:pPr>
            <w:r>
              <w:rPr>
                <w:sz w:val="20"/>
              </w:rPr>
              <w:t>EDV</w:t>
            </w:r>
            <w:r>
              <w:rPr>
                <w:spacing w:val="-3"/>
                <w:sz w:val="20"/>
              </w:rPr>
              <w:t> </w:t>
            </w:r>
            <w:r>
              <w:rPr>
                <w:sz w:val="20"/>
              </w:rPr>
              <w:t>-</w:t>
            </w:r>
            <w:r>
              <w:rPr>
                <w:spacing w:val="-2"/>
                <w:sz w:val="20"/>
              </w:rPr>
              <w:t> System</w:t>
            </w:r>
          </w:p>
          <w:p>
            <w:pPr>
              <w:pStyle w:val="TableParagraph"/>
              <w:numPr>
                <w:ilvl w:val="0"/>
                <w:numId w:val="3"/>
              </w:numPr>
              <w:tabs>
                <w:tab w:pos="265" w:val="left" w:leader="none"/>
              </w:tabs>
              <w:spacing w:line="242" w:lineRule="exact" w:before="0" w:after="0"/>
              <w:ind w:left="265" w:right="0" w:hanging="160"/>
              <w:jc w:val="left"/>
              <w:rPr>
                <w:sz w:val="20"/>
              </w:rPr>
            </w:pPr>
            <w:r>
              <w:rPr>
                <w:sz w:val="20"/>
              </w:rPr>
              <w:t>Prüfpläne</w:t>
            </w:r>
            <w:r>
              <w:rPr>
                <w:spacing w:val="-10"/>
                <w:sz w:val="20"/>
              </w:rPr>
              <w:t> </w:t>
            </w:r>
            <w:r>
              <w:rPr>
                <w:sz w:val="20"/>
              </w:rPr>
              <w:t>(Excel,</w:t>
            </w:r>
            <w:r>
              <w:rPr>
                <w:spacing w:val="-12"/>
                <w:sz w:val="20"/>
              </w:rPr>
              <w:t> </w:t>
            </w:r>
            <w:r>
              <w:rPr>
                <w:spacing w:val="-4"/>
                <w:sz w:val="20"/>
              </w:rPr>
              <w:t>Word)</w:t>
            </w:r>
          </w:p>
          <w:p>
            <w:pPr>
              <w:pStyle w:val="TableParagraph"/>
              <w:numPr>
                <w:ilvl w:val="0"/>
                <w:numId w:val="3"/>
              </w:numPr>
              <w:tabs>
                <w:tab w:pos="265" w:val="left" w:leader="none"/>
              </w:tabs>
              <w:spacing w:line="243" w:lineRule="exact" w:before="0" w:after="0"/>
              <w:ind w:left="265" w:right="0" w:hanging="160"/>
              <w:jc w:val="left"/>
              <w:rPr>
                <w:sz w:val="20"/>
              </w:rPr>
            </w:pPr>
            <w:r>
              <w:rPr>
                <w:spacing w:val="-2"/>
                <w:sz w:val="20"/>
              </w:rPr>
              <w:t>Instandhaltungsequipement</w:t>
            </w:r>
          </w:p>
        </w:tc>
      </w:tr>
      <w:tr>
        <w:trPr>
          <w:trHeight w:val="278" w:hRule="exact"/>
        </w:trPr>
        <w:tc>
          <w:tcPr>
            <w:tcW w:w="4888" w:type="dxa"/>
            <w:tcBorders>
              <w:bottom w:val="nil"/>
            </w:tcBorders>
            <w:shd w:val="clear" w:color="auto" w:fill="F1F1F1"/>
          </w:tcPr>
          <w:p>
            <w:pPr>
              <w:pStyle w:val="TableParagraph"/>
              <w:spacing w:before="25"/>
              <w:ind w:left="103"/>
              <w:rPr>
                <w:rFonts w:ascii="Arial MT" w:hAnsi="Arial MT"/>
                <w:sz w:val="16"/>
              </w:rPr>
            </w:pPr>
            <w:r>
              <w:rPr>
                <w:b/>
                <w:sz w:val="18"/>
              </w:rPr>
              <w:t>Überwachung</w:t>
            </w:r>
            <w:r>
              <w:rPr>
                <w:b/>
                <w:spacing w:val="-6"/>
                <w:sz w:val="18"/>
              </w:rPr>
              <w:t> </w:t>
            </w:r>
            <w:r>
              <w:rPr>
                <w:rFonts w:ascii="Arial MT" w:hAnsi="Arial MT"/>
                <w:sz w:val="16"/>
              </w:rPr>
              <w:t>(</w:t>
            </w:r>
            <w:r>
              <w:rPr>
                <w:rFonts w:ascii="Arial" w:hAnsi="Arial"/>
                <w:i/>
                <w:sz w:val="16"/>
              </w:rPr>
              <w:t>Anzahl</w:t>
            </w:r>
            <w:r>
              <w:rPr>
                <w:rFonts w:ascii="Arial" w:hAnsi="Arial"/>
                <w:i/>
                <w:spacing w:val="-3"/>
                <w:sz w:val="16"/>
              </w:rPr>
              <w:t> </w:t>
            </w:r>
            <w:r>
              <w:rPr>
                <w:rFonts w:ascii="Arial" w:hAnsi="Arial"/>
                <w:i/>
                <w:sz w:val="16"/>
              </w:rPr>
              <w:t>/</w:t>
            </w:r>
            <w:r>
              <w:rPr>
                <w:rFonts w:ascii="Arial" w:hAnsi="Arial"/>
                <w:i/>
                <w:spacing w:val="-5"/>
                <w:sz w:val="16"/>
              </w:rPr>
              <w:t> </w:t>
            </w:r>
            <w:r>
              <w:rPr>
                <w:rFonts w:ascii="Arial" w:hAnsi="Arial"/>
                <w:i/>
                <w:sz w:val="16"/>
              </w:rPr>
              <w:t>Zeitpunkt</w:t>
            </w:r>
            <w:r>
              <w:rPr>
                <w:rFonts w:ascii="Arial" w:hAnsi="Arial"/>
                <w:i/>
                <w:spacing w:val="-3"/>
                <w:sz w:val="16"/>
              </w:rPr>
              <w:t> </w:t>
            </w:r>
            <w:r>
              <w:rPr>
                <w:rFonts w:ascii="Arial" w:hAnsi="Arial"/>
                <w:i/>
                <w:sz w:val="16"/>
              </w:rPr>
              <w:t>der</w:t>
            </w:r>
            <w:r>
              <w:rPr>
                <w:rFonts w:ascii="Arial" w:hAnsi="Arial"/>
                <w:i/>
                <w:spacing w:val="-3"/>
                <w:sz w:val="16"/>
              </w:rPr>
              <w:t> </w:t>
            </w:r>
            <w:r>
              <w:rPr>
                <w:rFonts w:ascii="Arial" w:hAnsi="Arial"/>
                <w:i/>
                <w:spacing w:val="-2"/>
                <w:sz w:val="16"/>
              </w:rPr>
              <w:t>Überprüfungen</w:t>
            </w:r>
            <w:r>
              <w:rPr>
                <w:rFonts w:ascii="Arial MT" w:hAnsi="Arial MT"/>
                <w:spacing w:val="-2"/>
                <w:sz w:val="16"/>
              </w:rPr>
              <w:t>)</w:t>
            </w:r>
          </w:p>
        </w:tc>
        <w:tc>
          <w:tcPr>
            <w:tcW w:w="5002" w:type="dxa"/>
            <w:vMerge/>
            <w:tcBorders>
              <w:top w:val="nil"/>
              <w:bottom w:val="nil"/>
            </w:tcBorders>
          </w:tcPr>
          <w:p>
            <w:pPr>
              <w:rPr>
                <w:sz w:val="2"/>
                <w:szCs w:val="2"/>
              </w:rPr>
            </w:pPr>
          </w:p>
        </w:tc>
      </w:tr>
      <w:tr>
        <w:trPr>
          <w:trHeight w:val="220" w:hRule="exact"/>
        </w:trPr>
        <w:tc>
          <w:tcPr>
            <w:tcW w:w="4888" w:type="dxa"/>
            <w:vMerge w:val="restart"/>
            <w:tcBorders>
              <w:top w:val="nil"/>
            </w:tcBorders>
          </w:tcPr>
          <w:p>
            <w:pPr>
              <w:pStyle w:val="TableParagraph"/>
              <w:ind w:left="103"/>
              <w:rPr>
                <w:sz w:val="20"/>
              </w:rPr>
            </w:pPr>
            <w:r>
              <w:rPr>
                <w:sz w:val="20"/>
              </w:rPr>
              <w:t>Turnusmäßig</w:t>
            </w:r>
            <w:r>
              <w:rPr>
                <w:spacing w:val="-10"/>
                <w:sz w:val="20"/>
              </w:rPr>
              <w:t> </w:t>
            </w:r>
            <w:r>
              <w:rPr>
                <w:sz w:val="20"/>
              </w:rPr>
              <w:t>nach</w:t>
            </w:r>
            <w:r>
              <w:rPr>
                <w:spacing w:val="-10"/>
                <w:sz w:val="20"/>
              </w:rPr>
              <w:t> </w:t>
            </w:r>
            <w:r>
              <w:rPr>
                <w:spacing w:val="-2"/>
                <w:sz w:val="20"/>
              </w:rPr>
              <w:t>Vorgaben</w:t>
            </w:r>
          </w:p>
        </w:tc>
        <w:tc>
          <w:tcPr>
            <w:tcW w:w="5002" w:type="dxa"/>
            <w:tcBorders>
              <w:top w:val="nil"/>
              <w:bottom w:val="nil"/>
            </w:tcBorders>
          </w:tcPr>
          <w:p>
            <w:pPr>
              <w:pStyle w:val="TableParagraph"/>
              <w:spacing w:line="184" w:lineRule="exact" w:before="16"/>
              <w:ind w:left="105"/>
              <w:rPr>
                <w:b/>
                <w:i/>
                <w:sz w:val="16"/>
              </w:rPr>
            </w:pPr>
            <w:r>
              <w:rPr>
                <w:b/>
                <w:i/>
                <w:sz w:val="16"/>
              </w:rPr>
              <w:t>2.</w:t>
            </w:r>
            <w:r>
              <w:rPr>
                <w:b/>
                <w:i/>
                <w:spacing w:val="-3"/>
                <w:sz w:val="16"/>
              </w:rPr>
              <w:t> </w:t>
            </w:r>
            <w:r>
              <w:rPr>
                <w:b/>
                <w:i/>
                <w:sz w:val="16"/>
              </w:rPr>
              <w:t>Personal</w:t>
            </w:r>
            <w:r>
              <w:rPr>
                <w:b/>
                <w:i/>
                <w:spacing w:val="-3"/>
                <w:sz w:val="16"/>
              </w:rPr>
              <w:t> </w:t>
            </w:r>
            <w:r>
              <w:rPr>
                <w:b/>
                <w:i/>
                <w:sz w:val="16"/>
              </w:rPr>
              <w:t>/</w:t>
            </w:r>
            <w:r>
              <w:rPr>
                <w:b/>
                <w:i/>
                <w:spacing w:val="-2"/>
                <w:sz w:val="16"/>
              </w:rPr>
              <w:t> Qualifikation:</w:t>
            </w:r>
          </w:p>
        </w:tc>
      </w:tr>
      <w:tr>
        <w:trPr>
          <w:trHeight w:val="540" w:hRule="exact"/>
        </w:trPr>
        <w:tc>
          <w:tcPr>
            <w:tcW w:w="4888" w:type="dxa"/>
            <w:vMerge/>
            <w:tcBorders>
              <w:top w:val="nil"/>
            </w:tcBorders>
          </w:tcPr>
          <w:p>
            <w:pPr>
              <w:rPr>
                <w:sz w:val="2"/>
                <w:szCs w:val="2"/>
              </w:rPr>
            </w:pPr>
          </w:p>
        </w:tc>
        <w:tc>
          <w:tcPr>
            <w:tcW w:w="5002" w:type="dxa"/>
            <w:tcBorders>
              <w:top w:val="nil"/>
            </w:tcBorders>
          </w:tcPr>
          <w:p>
            <w:pPr>
              <w:pStyle w:val="TableParagraph"/>
              <w:spacing w:before="8"/>
              <w:ind w:left="105" w:right="728"/>
              <w:rPr>
                <w:sz w:val="20"/>
              </w:rPr>
            </w:pPr>
            <w:r>
              <w:rPr>
                <w:sz w:val="20"/>
              </w:rPr>
              <w:t>-</w:t>
            </w:r>
            <w:r>
              <w:rPr>
                <w:spacing w:val="-10"/>
                <w:sz w:val="20"/>
              </w:rPr>
              <w:t> </w:t>
            </w:r>
            <w:r>
              <w:rPr>
                <w:sz w:val="20"/>
              </w:rPr>
              <w:t>Messmittelbeauftrager,</w:t>
            </w:r>
            <w:r>
              <w:rPr>
                <w:spacing w:val="-12"/>
                <w:sz w:val="20"/>
              </w:rPr>
              <w:t> </w:t>
            </w:r>
            <w:r>
              <w:rPr>
                <w:sz w:val="20"/>
              </w:rPr>
              <w:t>Leiter</w:t>
            </w:r>
            <w:r>
              <w:rPr>
                <w:spacing w:val="-9"/>
                <w:sz w:val="20"/>
              </w:rPr>
              <w:t> </w:t>
            </w:r>
            <w:r>
              <w:rPr>
                <w:sz w:val="20"/>
              </w:rPr>
              <w:t>QM,</w:t>
            </w:r>
            <w:r>
              <w:rPr>
                <w:spacing w:val="-10"/>
                <w:sz w:val="20"/>
              </w:rPr>
              <w:t> </w:t>
            </w:r>
            <w:r>
              <w:rPr>
                <w:sz w:val="20"/>
              </w:rPr>
              <w:t>War-</w:t>
            </w:r>
            <w:r>
              <w:rPr>
                <w:spacing w:val="-2"/>
                <w:sz w:val="20"/>
              </w:rPr>
              <w:t>tungsmechaniker</w:t>
            </w:r>
          </w:p>
        </w:tc>
      </w:tr>
    </w:tbl>
    <w:p>
      <w:pPr>
        <w:pStyle w:val="BodyText"/>
        <w:spacing w:before="6" w:after="1"/>
        <w:rPr>
          <w:b/>
          <w:sz w:val="18"/>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0"/>
        <w:gridCol w:w="5000"/>
      </w:tblGrid>
      <w:tr>
        <w:trPr>
          <w:trHeight w:val="273" w:hRule="atLeast"/>
        </w:trPr>
        <w:tc>
          <w:tcPr>
            <w:tcW w:w="4890" w:type="dxa"/>
            <w:tcBorders>
              <w:bottom w:val="nil"/>
            </w:tcBorders>
            <w:shd w:val="clear" w:color="auto" w:fill="F1F1F1"/>
          </w:tcPr>
          <w:p>
            <w:pPr>
              <w:pStyle w:val="TableParagraph"/>
              <w:spacing w:before="27"/>
              <w:ind w:left="107"/>
              <w:rPr>
                <w:rFonts w:ascii="Arial MT" w:hAnsi="Arial MT"/>
                <w:sz w:val="16"/>
              </w:rPr>
            </w:pPr>
            <w:r>
              <w:rPr>
                <w:b/>
                <w:sz w:val="18"/>
              </w:rPr>
              <w:t>Risiken</w:t>
            </w:r>
            <w:r>
              <w:rPr>
                <w:b/>
                <w:spacing w:val="-5"/>
                <w:sz w:val="18"/>
              </w:rPr>
              <w:t> </w:t>
            </w:r>
            <w:r>
              <w:rPr>
                <w:rFonts w:ascii="Arial" w:hAnsi="Arial"/>
                <w:i/>
                <w:sz w:val="16"/>
              </w:rPr>
              <w:t>(Was</w:t>
            </w:r>
            <w:r>
              <w:rPr>
                <w:rFonts w:ascii="Arial" w:hAnsi="Arial"/>
                <w:i/>
                <w:spacing w:val="-5"/>
                <w:sz w:val="16"/>
              </w:rPr>
              <w:t> </w:t>
            </w:r>
            <w:r>
              <w:rPr>
                <w:rFonts w:ascii="Arial" w:hAnsi="Arial"/>
                <w:i/>
                <w:sz w:val="16"/>
              </w:rPr>
              <w:t>kann</w:t>
            </w:r>
            <w:r>
              <w:rPr>
                <w:rFonts w:ascii="Arial" w:hAnsi="Arial"/>
                <w:i/>
                <w:spacing w:val="-6"/>
                <w:sz w:val="16"/>
              </w:rPr>
              <w:t> </w:t>
            </w:r>
            <w:r>
              <w:rPr>
                <w:rFonts w:ascii="Arial" w:hAnsi="Arial"/>
                <w:i/>
                <w:sz w:val="16"/>
              </w:rPr>
              <w:t>schief</w:t>
            </w:r>
            <w:r>
              <w:rPr>
                <w:rFonts w:ascii="Arial" w:hAnsi="Arial"/>
                <w:i/>
                <w:spacing w:val="-3"/>
                <w:sz w:val="16"/>
              </w:rPr>
              <w:t> </w:t>
            </w:r>
            <w:r>
              <w:rPr>
                <w:rFonts w:ascii="Arial" w:hAnsi="Arial"/>
                <w:i/>
                <w:sz w:val="16"/>
              </w:rPr>
              <w:t>gehen,</w:t>
            </w:r>
            <w:r>
              <w:rPr>
                <w:rFonts w:ascii="Arial" w:hAnsi="Arial"/>
                <w:i/>
                <w:spacing w:val="-4"/>
                <w:sz w:val="16"/>
              </w:rPr>
              <w:t> </w:t>
            </w:r>
            <w:r>
              <w:rPr>
                <w:rFonts w:ascii="Arial" w:hAnsi="Arial"/>
                <w:i/>
                <w:sz w:val="16"/>
              </w:rPr>
              <w:t>mögliche</w:t>
            </w:r>
            <w:r>
              <w:rPr>
                <w:rFonts w:ascii="Arial" w:hAnsi="Arial"/>
                <w:i/>
                <w:spacing w:val="-6"/>
                <w:sz w:val="16"/>
              </w:rPr>
              <w:t> </w:t>
            </w:r>
            <w:r>
              <w:rPr>
                <w:rFonts w:ascii="Arial" w:hAnsi="Arial"/>
                <w:i/>
                <w:spacing w:val="-2"/>
                <w:sz w:val="16"/>
              </w:rPr>
              <w:t>Fehlerquellen</w:t>
            </w:r>
            <w:r>
              <w:rPr>
                <w:rFonts w:ascii="Arial MT" w:hAnsi="Arial MT"/>
                <w:spacing w:val="-2"/>
                <w:sz w:val="16"/>
              </w:rPr>
              <w:t>)</w:t>
            </w:r>
          </w:p>
        </w:tc>
        <w:tc>
          <w:tcPr>
            <w:tcW w:w="5000" w:type="dxa"/>
            <w:tcBorders>
              <w:bottom w:val="nil"/>
            </w:tcBorders>
            <w:shd w:val="clear" w:color="auto" w:fill="F1F1F1"/>
          </w:tcPr>
          <w:p>
            <w:pPr>
              <w:pStyle w:val="TableParagraph"/>
              <w:spacing w:before="27"/>
              <w:ind w:left="110"/>
              <w:rPr>
                <w:rFonts w:ascii="Arial MT"/>
                <w:sz w:val="16"/>
              </w:rPr>
            </w:pPr>
            <w:r>
              <w:rPr>
                <w:b/>
                <w:sz w:val="18"/>
              </w:rPr>
              <w:t>Chancen</w:t>
            </w:r>
            <w:r>
              <w:rPr>
                <w:b/>
                <w:spacing w:val="-7"/>
                <w:sz w:val="18"/>
              </w:rPr>
              <w:t> </w:t>
            </w:r>
            <w:r>
              <w:rPr>
                <w:rFonts w:ascii="Arial MT"/>
                <w:sz w:val="16"/>
              </w:rPr>
              <w:t>(</w:t>
            </w:r>
            <w:r>
              <w:rPr>
                <w:rFonts w:ascii="Arial"/>
                <w:i/>
                <w:sz w:val="16"/>
              </w:rPr>
              <w:t>Welche</w:t>
            </w:r>
            <w:r>
              <w:rPr>
                <w:rFonts w:ascii="Arial"/>
                <w:i/>
                <w:spacing w:val="-5"/>
                <w:sz w:val="16"/>
              </w:rPr>
              <w:t> </w:t>
            </w:r>
            <w:r>
              <w:rPr>
                <w:rFonts w:ascii="Arial"/>
                <w:i/>
                <w:sz w:val="16"/>
              </w:rPr>
              <w:t>Erfolgsfaktoren</w:t>
            </w:r>
            <w:r>
              <w:rPr>
                <w:rFonts w:ascii="Arial"/>
                <w:i/>
                <w:spacing w:val="-5"/>
                <w:sz w:val="16"/>
              </w:rPr>
              <w:t> </w:t>
            </w:r>
            <w:r>
              <w:rPr>
                <w:rFonts w:ascii="Arial"/>
                <w:i/>
                <w:sz w:val="16"/>
              </w:rPr>
              <w:t>sind</w:t>
            </w:r>
            <w:r>
              <w:rPr>
                <w:rFonts w:ascii="Arial"/>
                <w:i/>
                <w:spacing w:val="-5"/>
                <w:sz w:val="16"/>
              </w:rPr>
              <w:t> </w:t>
            </w:r>
            <w:r>
              <w:rPr>
                <w:rFonts w:ascii="Arial"/>
                <w:i/>
                <w:spacing w:val="-2"/>
                <w:sz w:val="16"/>
              </w:rPr>
              <w:t>bekannt?</w:t>
            </w:r>
            <w:r>
              <w:rPr>
                <w:rFonts w:ascii="Arial MT"/>
                <w:spacing w:val="-2"/>
                <w:sz w:val="16"/>
              </w:rPr>
              <w:t>)</w:t>
            </w:r>
          </w:p>
        </w:tc>
      </w:tr>
      <w:tr>
        <w:trPr>
          <w:trHeight w:val="972" w:hRule="atLeast"/>
        </w:trPr>
        <w:tc>
          <w:tcPr>
            <w:tcW w:w="4890" w:type="dxa"/>
            <w:tcBorders>
              <w:top w:val="nil"/>
            </w:tcBorders>
          </w:tcPr>
          <w:p>
            <w:pPr>
              <w:pStyle w:val="TableParagraph"/>
              <w:numPr>
                <w:ilvl w:val="0"/>
                <w:numId w:val="4"/>
              </w:numPr>
              <w:tabs>
                <w:tab w:pos="267" w:val="left" w:leader="none"/>
              </w:tabs>
              <w:spacing w:line="240" w:lineRule="auto" w:before="0" w:after="0"/>
              <w:ind w:left="267" w:right="0" w:hanging="160"/>
              <w:jc w:val="left"/>
              <w:rPr>
                <w:sz w:val="20"/>
              </w:rPr>
            </w:pPr>
            <w:r>
              <w:rPr>
                <w:sz w:val="20"/>
              </w:rPr>
              <w:t>Nutzung</w:t>
            </w:r>
            <w:r>
              <w:rPr>
                <w:spacing w:val="-10"/>
                <w:sz w:val="20"/>
              </w:rPr>
              <w:t> </w:t>
            </w:r>
            <w:r>
              <w:rPr>
                <w:sz w:val="20"/>
              </w:rPr>
              <w:t>nicht</w:t>
            </w:r>
            <w:r>
              <w:rPr>
                <w:spacing w:val="-9"/>
                <w:sz w:val="20"/>
              </w:rPr>
              <w:t> </w:t>
            </w:r>
            <w:r>
              <w:rPr>
                <w:sz w:val="20"/>
              </w:rPr>
              <w:t>überwachter</w:t>
            </w:r>
            <w:r>
              <w:rPr>
                <w:spacing w:val="-8"/>
                <w:sz w:val="20"/>
              </w:rPr>
              <w:t> </w:t>
            </w:r>
            <w:r>
              <w:rPr>
                <w:spacing w:val="-2"/>
                <w:sz w:val="20"/>
              </w:rPr>
              <w:t>Prüfmittel</w:t>
            </w:r>
          </w:p>
          <w:p>
            <w:pPr>
              <w:pStyle w:val="TableParagraph"/>
              <w:numPr>
                <w:ilvl w:val="0"/>
                <w:numId w:val="4"/>
              </w:numPr>
              <w:tabs>
                <w:tab w:pos="267" w:val="left" w:leader="none"/>
              </w:tabs>
              <w:spacing w:line="243" w:lineRule="exact" w:before="2" w:after="0"/>
              <w:ind w:left="267" w:right="0" w:hanging="160"/>
              <w:jc w:val="left"/>
              <w:rPr>
                <w:sz w:val="20"/>
              </w:rPr>
            </w:pPr>
            <w:r>
              <w:rPr>
                <w:sz w:val="20"/>
              </w:rPr>
              <w:t>benötigte</w:t>
            </w:r>
            <w:r>
              <w:rPr>
                <w:spacing w:val="-11"/>
                <w:sz w:val="20"/>
              </w:rPr>
              <w:t> </w:t>
            </w:r>
            <w:r>
              <w:rPr>
                <w:sz w:val="20"/>
              </w:rPr>
              <w:t>Messmittel</w:t>
            </w:r>
            <w:r>
              <w:rPr>
                <w:spacing w:val="-9"/>
                <w:sz w:val="20"/>
              </w:rPr>
              <w:t> </w:t>
            </w:r>
            <w:r>
              <w:rPr>
                <w:sz w:val="20"/>
              </w:rPr>
              <w:t>nicht</w:t>
            </w:r>
            <w:r>
              <w:rPr>
                <w:spacing w:val="-11"/>
                <w:sz w:val="20"/>
              </w:rPr>
              <w:t> </w:t>
            </w:r>
            <w:r>
              <w:rPr>
                <w:spacing w:val="-2"/>
                <w:sz w:val="20"/>
              </w:rPr>
              <w:t>vorhanden</w:t>
            </w:r>
          </w:p>
          <w:p>
            <w:pPr>
              <w:pStyle w:val="TableParagraph"/>
              <w:numPr>
                <w:ilvl w:val="0"/>
                <w:numId w:val="4"/>
              </w:numPr>
              <w:tabs>
                <w:tab w:pos="247" w:val="left" w:leader="none"/>
                <w:tab w:pos="267" w:val="left" w:leader="none"/>
              </w:tabs>
              <w:spacing w:line="242" w:lineRule="exact" w:before="0" w:after="0"/>
              <w:ind w:left="247" w:right="558" w:hanging="140"/>
              <w:jc w:val="left"/>
              <w:rPr>
                <w:sz w:val="20"/>
              </w:rPr>
            </w:pPr>
            <w:r>
              <w:rPr>
                <w:sz w:val="20"/>
              </w:rPr>
              <w:t>Qualitätsprobleme</w:t>
            </w:r>
            <w:r>
              <w:rPr>
                <w:sz w:val="20"/>
              </w:rPr>
              <w:t> /</w:t>
            </w:r>
            <w:r>
              <w:rPr>
                <w:spacing w:val="-10"/>
                <w:sz w:val="20"/>
              </w:rPr>
              <w:t> </w:t>
            </w:r>
            <w:r>
              <w:rPr>
                <w:sz w:val="20"/>
              </w:rPr>
              <w:t>Ausfälle</w:t>
            </w:r>
            <w:r>
              <w:rPr>
                <w:spacing w:val="-11"/>
                <w:sz w:val="20"/>
              </w:rPr>
              <w:t> </w:t>
            </w:r>
            <w:r>
              <w:rPr>
                <w:sz w:val="20"/>
              </w:rPr>
              <w:t>durch</w:t>
            </w:r>
            <w:r>
              <w:rPr>
                <w:spacing w:val="-10"/>
                <w:sz w:val="20"/>
              </w:rPr>
              <w:t> </w:t>
            </w:r>
            <w:r>
              <w:rPr>
                <w:sz w:val="20"/>
              </w:rPr>
              <w:t>nicht erkannten Verschleiß</w:t>
            </w:r>
          </w:p>
        </w:tc>
        <w:tc>
          <w:tcPr>
            <w:tcW w:w="5000" w:type="dxa"/>
            <w:tcBorders>
              <w:top w:val="nil"/>
            </w:tcBorders>
          </w:tcPr>
          <w:p>
            <w:pPr>
              <w:pStyle w:val="TableParagraph"/>
              <w:ind w:left="110"/>
              <w:rPr>
                <w:sz w:val="20"/>
              </w:rPr>
            </w:pPr>
            <w:r>
              <w:rPr>
                <w:sz w:val="20"/>
              </w:rPr>
              <w:t>Konforme</w:t>
            </w:r>
            <w:r>
              <w:rPr>
                <w:spacing w:val="-7"/>
                <w:sz w:val="20"/>
              </w:rPr>
              <w:t> </w:t>
            </w:r>
            <w:r>
              <w:rPr>
                <w:sz w:val="20"/>
              </w:rPr>
              <w:t>Produkte</w:t>
            </w:r>
            <w:r>
              <w:rPr>
                <w:spacing w:val="-7"/>
                <w:sz w:val="20"/>
              </w:rPr>
              <w:t> </w:t>
            </w:r>
            <w:r>
              <w:rPr>
                <w:sz w:val="20"/>
              </w:rPr>
              <w:t>durch</w:t>
            </w:r>
            <w:r>
              <w:rPr>
                <w:spacing w:val="-8"/>
                <w:sz w:val="20"/>
              </w:rPr>
              <w:t> </w:t>
            </w:r>
            <w:r>
              <w:rPr>
                <w:spacing w:val="-5"/>
                <w:sz w:val="20"/>
              </w:rPr>
              <w:t>PMÜ</w:t>
            </w:r>
          </w:p>
          <w:p>
            <w:pPr>
              <w:pStyle w:val="TableParagraph"/>
              <w:spacing w:before="2"/>
              <w:ind w:left="110" w:right="177"/>
              <w:rPr>
                <w:sz w:val="20"/>
              </w:rPr>
            </w:pPr>
            <w:r>
              <w:rPr>
                <w:sz w:val="20"/>
              </w:rPr>
              <w:t>Optimale</w:t>
            </w:r>
            <w:r>
              <w:rPr>
                <w:spacing w:val="-14"/>
                <w:sz w:val="20"/>
              </w:rPr>
              <w:t> </w:t>
            </w:r>
            <w:r>
              <w:rPr>
                <w:sz w:val="20"/>
              </w:rPr>
              <w:t>Prüfzyklen</w:t>
            </w:r>
            <w:r>
              <w:rPr>
                <w:spacing w:val="-12"/>
                <w:sz w:val="20"/>
              </w:rPr>
              <w:t> </w:t>
            </w:r>
            <w:r>
              <w:rPr>
                <w:sz w:val="20"/>
              </w:rPr>
              <w:t>um</w:t>
            </w:r>
            <w:r>
              <w:rPr>
                <w:spacing w:val="-9"/>
                <w:sz w:val="20"/>
              </w:rPr>
              <w:t> </w:t>
            </w:r>
            <w:r>
              <w:rPr>
                <w:sz w:val="20"/>
              </w:rPr>
              <w:t>Unterbrechungen</w:t>
            </w:r>
            <w:r>
              <w:rPr>
                <w:spacing w:val="-12"/>
                <w:sz w:val="20"/>
              </w:rPr>
              <w:t> </w:t>
            </w:r>
            <w:r>
              <w:rPr>
                <w:sz w:val="20"/>
              </w:rPr>
              <w:t>vor-</w:t>
            </w:r>
            <w:r>
              <w:rPr>
                <w:spacing w:val="-2"/>
                <w:sz w:val="20"/>
              </w:rPr>
              <w:t>zubeugen</w:t>
            </w:r>
          </w:p>
        </w:tc>
      </w:tr>
      <w:tr>
        <w:trPr>
          <w:trHeight w:val="275" w:hRule="atLeast"/>
        </w:trPr>
        <w:tc>
          <w:tcPr>
            <w:tcW w:w="9890" w:type="dxa"/>
            <w:gridSpan w:val="2"/>
            <w:tcBorders>
              <w:bottom w:val="nil"/>
            </w:tcBorders>
            <w:shd w:val="clear" w:color="auto" w:fill="F1F1F1"/>
          </w:tcPr>
          <w:p>
            <w:pPr>
              <w:pStyle w:val="TableParagraph"/>
              <w:spacing w:before="27"/>
              <w:ind w:left="107"/>
              <w:rPr>
                <w:b/>
                <w:sz w:val="18"/>
              </w:rPr>
            </w:pPr>
            <w:r>
              <w:rPr>
                <w:b/>
                <w:sz w:val="18"/>
              </w:rPr>
              <w:t>Vorgehen</w:t>
            </w:r>
            <w:r>
              <w:rPr>
                <w:b/>
                <w:spacing w:val="-5"/>
                <w:sz w:val="18"/>
              </w:rPr>
              <w:t> </w:t>
            </w:r>
            <w:r>
              <w:rPr>
                <w:b/>
                <w:sz w:val="18"/>
              </w:rPr>
              <w:t>bei</w:t>
            </w:r>
            <w:r>
              <w:rPr>
                <w:b/>
                <w:spacing w:val="-2"/>
                <w:sz w:val="18"/>
              </w:rPr>
              <w:t> </w:t>
            </w:r>
            <w:r>
              <w:rPr>
                <w:b/>
                <w:sz w:val="18"/>
              </w:rPr>
              <w:t>Störungen</w:t>
            </w:r>
            <w:r>
              <w:rPr>
                <w:b/>
                <w:spacing w:val="-2"/>
                <w:sz w:val="18"/>
              </w:rPr>
              <w:t> </w:t>
            </w:r>
            <w:r>
              <w:rPr>
                <w:b/>
                <w:sz w:val="18"/>
              </w:rPr>
              <w:t>/</w:t>
            </w:r>
            <w:r>
              <w:rPr>
                <w:b/>
                <w:spacing w:val="-2"/>
                <w:sz w:val="18"/>
              </w:rPr>
              <w:t> Abweichungen</w:t>
            </w:r>
          </w:p>
        </w:tc>
      </w:tr>
      <w:tr>
        <w:trPr>
          <w:trHeight w:val="287" w:hRule="atLeast"/>
        </w:trPr>
        <w:tc>
          <w:tcPr>
            <w:tcW w:w="9890" w:type="dxa"/>
            <w:gridSpan w:val="2"/>
            <w:tcBorders>
              <w:top w:val="nil"/>
            </w:tcBorders>
          </w:tcPr>
          <w:p>
            <w:pPr>
              <w:pStyle w:val="TableParagraph"/>
              <w:ind w:left="107"/>
              <w:rPr>
                <w:sz w:val="20"/>
              </w:rPr>
            </w:pPr>
            <w:r>
              <w:rPr>
                <w:sz w:val="20"/>
              </w:rPr>
              <w:t>-</w:t>
            </w:r>
            <w:r>
              <w:rPr>
                <w:spacing w:val="-8"/>
                <w:sz w:val="20"/>
              </w:rPr>
              <w:t> </w:t>
            </w:r>
            <w:r>
              <w:rPr>
                <w:sz w:val="20"/>
              </w:rPr>
              <w:t>Information</w:t>
            </w:r>
            <w:r>
              <w:rPr>
                <w:spacing w:val="-8"/>
                <w:sz w:val="20"/>
              </w:rPr>
              <w:t> </w:t>
            </w:r>
            <w:r>
              <w:rPr>
                <w:sz w:val="20"/>
              </w:rPr>
              <w:t>an</w:t>
            </w:r>
            <w:r>
              <w:rPr>
                <w:spacing w:val="-7"/>
                <w:sz w:val="20"/>
              </w:rPr>
              <w:t> </w:t>
            </w:r>
            <w:r>
              <w:rPr>
                <w:sz w:val="20"/>
              </w:rPr>
              <w:t>Fertigungsleiter,</w:t>
            </w:r>
            <w:r>
              <w:rPr>
                <w:spacing w:val="-7"/>
                <w:sz w:val="20"/>
              </w:rPr>
              <w:t> </w:t>
            </w:r>
            <w:r>
              <w:rPr>
                <w:sz w:val="20"/>
              </w:rPr>
              <w:t>Leiter</w:t>
            </w:r>
            <w:r>
              <w:rPr>
                <w:spacing w:val="-6"/>
                <w:sz w:val="20"/>
              </w:rPr>
              <w:t> </w:t>
            </w:r>
            <w:r>
              <w:rPr>
                <w:spacing w:val="-5"/>
                <w:sz w:val="20"/>
              </w:rPr>
              <w:t>QM</w:t>
            </w:r>
          </w:p>
        </w:tc>
      </w:tr>
    </w:tbl>
    <w:p>
      <w:pPr>
        <w:spacing w:before="86"/>
        <w:ind w:left="720" w:right="0" w:firstLine="0"/>
        <w:jc w:val="left"/>
        <w:rPr>
          <w:b/>
          <w:i/>
          <w:sz w:val="16"/>
        </w:rPr>
      </w:pPr>
      <w:r>
        <w:rPr>
          <w:b/>
          <w:i/>
          <w:sz w:val="16"/>
        </w:rPr>
        <w:t>Der</w:t>
      </w:r>
      <w:r>
        <w:rPr>
          <w:b/>
          <w:i/>
          <w:spacing w:val="-11"/>
          <w:sz w:val="16"/>
        </w:rPr>
        <w:t> </w:t>
      </w:r>
      <w:r>
        <w:rPr>
          <w:b/>
          <w:i/>
          <w:sz w:val="16"/>
        </w:rPr>
        <w:t>Prozesseigner</w:t>
      </w:r>
      <w:r>
        <w:rPr>
          <w:b/>
          <w:i/>
          <w:spacing w:val="-6"/>
          <w:sz w:val="16"/>
        </w:rPr>
        <w:t> </w:t>
      </w:r>
      <w:r>
        <w:rPr>
          <w:b/>
          <w:i/>
          <w:sz w:val="16"/>
        </w:rPr>
        <w:t>ist</w:t>
      </w:r>
      <w:r>
        <w:rPr>
          <w:b/>
          <w:i/>
          <w:spacing w:val="-5"/>
          <w:sz w:val="16"/>
        </w:rPr>
        <w:t> </w:t>
      </w:r>
      <w:r>
        <w:rPr>
          <w:b/>
          <w:i/>
          <w:sz w:val="16"/>
        </w:rPr>
        <w:t>für</w:t>
      </w:r>
      <w:r>
        <w:rPr>
          <w:b/>
          <w:i/>
          <w:spacing w:val="-7"/>
          <w:sz w:val="16"/>
        </w:rPr>
        <w:t> </w:t>
      </w:r>
      <w:r>
        <w:rPr>
          <w:b/>
          <w:i/>
          <w:sz w:val="16"/>
        </w:rPr>
        <w:t>die</w:t>
      </w:r>
      <w:r>
        <w:rPr>
          <w:b/>
          <w:i/>
          <w:spacing w:val="-4"/>
          <w:sz w:val="16"/>
        </w:rPr>
        <w:t> </w:t>
      </w:r>
      <w:r>
        <w:rPr>
          <w:b/>
          <w:i/>
          <w:sz w:val="16"/>
        </w:rPr>
        <w:t>Umsetzung</w:t>
      </w:r>
      <w:r>
        <w:rPr>
          <w:b/>
          <w:i/>
          <w:spacing w:val="-6"/>
          <w:sz w:val="16"/>
        </w:rPr>
        <w:t> </w:t>
      </w:r>
      <w:r>
        <w:rPr>
          <w:b/>
          <w:i/>
          <w:sz w:val="16"/>
        </w:rPr>
        <w:t>der</w:t>
      </w:r>
      <w:r>
        <w:rPr>
          <w:b/>
          <w:i/>
          <w:spacing w:val="-6"/>
          <w:sz w:val="16"/>
        </w:rPr>
        <w:t> </w:t>
      </w:r>
      <w:r>
        <w:rPr>
          <w:b/>
          <w:i/>
          <w:sz w:val="16"/>
        </w:rPr>
        <w:t>Vorgaben</w:t>
      </w:r>
      <w:r>
        <w:rPr>
          <w:b/>
          <w:i/>
          <w:spacing w:val="-4"/>
          <w:sz w:val="16"/>
        </w:rPr>
        <w:t> </w:t>
      </w:r>
      <w:r>
        <w:rPr>
          <w:b/>
          <w:i/>
          <w:sz w:val="16"/>
        </w:rPr>
        <w:t>dieser</w:t>
      </w:r>
      <w:r>
        <w:rPr>
          <w:b/>
          <w:i/>
          <w:spacing w:val="-6"/>
          <w:sz w:val="16"/>
        </w:rPr>
        <w:t> </w:t>
      </w:r>
      <w:r>
        <w:rPr>
          <w:b/>
          <w:i/>
          <w:sz w:val="16"/>
        </w:rPr>
        <w:t>Prozessbeschreibung</w:t>
      </w:r>
      <w:r>
        <w:rPr>
          <w:b/>
          <w:i/>
          <w:spacing w:val="-5"/>
          <w:sz w:val="16"/>
        </w:rPr>
        <w:t> </w:t>
      </w:r>
      <w:r>
        <w:rPr>
          <w:b/>
          <w:i/>
          <w:spacing w:val="-2"/>
          <w:sz w:val="16"/>
        </w:rPr>
        <w:t>verantwortlich.</w:t>
      </w:r>
    </w:p>
    <w:p>
      <w:pPr>
        <w:pStyle w:val="BodyText"/>
        <w:spacing w:before="11"/>
        <w:rPr>
          <w:b/>
          <w:i/>
          <w:sz w:val="16"/>
        </w:rPr>
      </w:pPr>
      <w:r>
        <w:rPr>
          <w:b/>
          <w:i/>
          <w:sz w:val="16"/>
        </w:rPr>
        <mc:AlternateContent>
          <mc:Choice Requires="wps">
            <w:drawing>
              <wp:anchor distT="0" distB="0" distL="0" distR="0" allowOverlap="1" layoutInCell="1" locked="0" behindDoc="1" simplePos="0" relativeHeight="487588352">
                <wp:simplePos x="0" y="0"/>
                <wp:positionH relativeFrom="page">
                  <wp:posOffset>789736</wp:posOffset>
                </wp:positionH>
                <wp:positionV relativeFrom="paragraph">
                  <wp:posOffset>146075</wp:posOffset>
                </wp:positionV>
                <wp:extent cx="606996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069965" cy="1270"/>
                        </a:xfrm>
                        <a:custGeom>
                          <a:avLst/>
                          <a:gdLst/>
                          <a:ahLst/>
                          <a:cxnLst/>
                          <a:rect l="l" t="t" r="r" b="b"/>
                          <a:pathLst>
                            <a:path w="6069965" h="0">
                              <a:moveTo>
                                <a:pt x="0" y="0"/>
                              </a:moveTo>
                              <a:lnTo>
                                <a:pt x="6069384" y="0"/>
                              </a:lnTo>
                            </a:path>
                          </a:pathLst>
                        </a:custGeom>
                        <a:ln w="60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183998pt;margin-top:11.502028pt;width:477.95pt;height:.1pt;mso-position-horizontal-relative:page;mso-position-vertical-relative:paragraph;z-index:-15728128;mso-wrap-distance-left:0;mso-wrap-distance-right:0" id="docshape4" coordorigin="1244,230" coordsize="9559,0" path="m1244,230l10802,230e" filled="false" stroked="true" strokeweight=".47436pt" strokecolor="#000000">
                <v:path arrowok="t"/>
                <v:stroke dashstyle="solid"/>
                <w10:wrap type="topAndBottom"/>
              </v:shape>
            </w:pict>
          </mc:Fallback>
        </mc:AlternateContent>
      </w:r>
    </w:p>
    <w:p>
      <w:pPr>
        <w:spacing w:before="50"/>
        <w:ind w:left="282" w:right="0" w:firstLine="0"/>
        <w:jc w:val="left"/>
        <w:rPr>
          <w:sz w:val="16"/>
        </w:rPr>
      </w:pPr>
      <w:r>
        <w:rPr>
          <w:b/>
          <w:sz w:val="16"/>
          <w:u w:val="single"/>
        </w:rPr>
        <w:t>Verteiler</w:t>
      </w:r>
      <w:r>
        <w:rPr>
          <w:b/>
          <w:sz w:val="16"/>
        </w:rPr>
        <w:t>:</w:t>
      </w:r>
      <w:r>
        <w:rPr>
          <w:b/>
          <w:spacing w:val="70"/>
          <w:w w:val="150"/>
          <w:sz w:val="16"/>
        </w:rPr>
        <w:t> </w:t>
      </w:r>
      <w:r>
        <w:rPr>
          <w:sz w:val="16"/>
        </w:rPr>
        <w:t>Server</w:t>
      </w:r>
      <w:r>
        <w:rPr>
          <w:spacing w:val="-3"/>
          <w:sz w:val="16"/>
        </w:rPr>
        <w:t> </w:t>
      </w:r>
      <w:r>
        <w:rPr>
          <w:sz w:val="16"/>
        </w:rPr>
        <w:t>Texte:\\Anweisungen</w:t>
      </w:r>
      <w:r>
        <w:rPr>
          <w:spacing w:val="-5"/>
          <w:sz w:val="16"/>
        </w:rPr>
        <w:t> </w:t>
      </w:r>
      <w:r>
        <w:rPr>
          <w:sz w:val="16"/>
        </w:rPr>
        <w:t>und</w:t>
      </w:r>
      <w:r>
        <w:rPr>
          <w:spacing w:val="-6"/>
          <w:sz w:val="16"/>
        </w:rPr>
        <w:t> </w:t>
      </w:r>
      <w:r>
        <w:rPr>
          <w:spacing w:val="-2"/>
          <w:sz w:val="16"/>
        </w:rPr>
        <w:t>Normen\Prozessbeschreibungen</w:t>
      </w:r>
    </w:p>
    <w:p>
      <w:pPr>
        <w:pStyle w:val="BodyText"/>
        <w:spacing w:before="12"/>
        <w:rPr>
          <w:sz w:val="4"/>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9"/>
        <w:gridCol w:w="2816"/>
        <w:gridCol w:w="2818"/>
        <w:gridCol w:w="2816"/>
      </w:tblGrid>
      <w:tr>
        <w:trPr>
          <w:trHeight w:val="325" w:hRule="atLeast"/>
        </w:trPr>
        <w:tc>
          <w:tcPr>
            <w:tcW w:w="1649" w:type="dxa"/>
            <w:tcBorders>
              <w:left w:val="single" w:sz="6" w:space="0" w:color="000000"/>
              <w:bottom w:val="single" w:sz="6" w:space="0" w:color="000000"/>
            </w:tcBorders>
            <w:shd w:val="clear" w:color="auto" w:fill="E4E4E4"/>
          </w:tcPr>
          <w:p>
            <w:pPr>
              <w:pStyle w:val="TableParagraph"/>
              <w:rPr>
                <w:rFonts w:ascii="Times New Roman"/>
                <w:sz w:val="18"/>
              </w:rPr>
            </w:pPr>
          </w:p>
        </w:tc>
        <w:tc>
          <w:tcPr>
            <w:tcW w:w="2816" w:type="dxa"/>
            <w:tcBorders>
              <w:bottom w:val="single" w:sz="6" w:space="0" w:color="000000"/>
              <w:right w:val="single" w:sz="6" w:space="0" w:color="000000"/>
            </w:tcBorders>
            <w:shd w:val="clear" w:color="auto" w:fill="E4E4E4"/>
          </w:tcPr>
          <w:p>
            <w:pPr>
              <w:pStyle w:val="TableParagraph"/>
              <w:spacing w:before="64"/>
              <w:ind w:left="17"/>
              <w:jc w:val="center"/>
              <w:rPr>
                <w:b/>
                <w:sz w:val="16"/>
              </w:rPr>
            </w:pPr>
            <w:r>
              <w:rPr>
                <w:b/>
                <w:spacing w:val="-2"/>
                <w:sz w:val="16"/>
              </w:rPr>
              <w:t>Erstellt</w:t>
            </w:r>
          </w:p>
        </w:tc>
        <w:tc>
          <w:tcPr>
            <w:tcW w:w="2818" w:type="dxa"/>
            <w:tcBorders>
              <w:left w:val="single" w:sz="6" w:space="0" w:color="000000"/>
              <w:bottom w:val="single" w:sz="6" w:space="0" w:color="000000"/>
              <w:right w:val="single" w:sz="6" w:space="0" w:color="000000"/>
            </w:tcBorders>
            <w:shd w:val="clear" w:color="auto" w:fill="E4E4E4"/>
          </w:tcPr>
          <w:p>
            <w:pPr>
              <w:pStyle w:val="TableParagraph"/>
              <w:spacing w:before="64"/>
              <w:ind w:left="15"/>
              <w:jc w:val="center"/>
              <w:rPr>
                <w:b/>
                <w:sz w:val="16"/>
              </w:rPr>
            </w:pPr>
            <w:r>
              <w:rPr>
                <w:b/>
                <w:spacing w:val="-2"/>
                <w:sz w:val="16"/>
              </w:rPr>
              <w:t>Geprüft</w:t>
            </w:r>
          </w:p>
        </w:tc>
        <w:tc>
          <w:tcPr>
            <w:tcW w:w="2816" w:type="dxa"/>
            <w:tcBorders>
              <w:left w:val="single" w:sz="6" w:space="0" w:color="000000"/>
              <w:bottom w:val="single" w:sz="6" w:space="0" w:color="000000"/>
            </w:tcBorders>
            <w:shd w:val="clear" w:color="auto" w:fill="E4E4E4"/>
          </w:tcPr>
          <w:p>
            <w:pPr>
              <w:pStyle w:val="TableParagraph"/>
              <w:spacing w:before="64"/>
              <w:ind w:left="849"/>
              <w:rPr>
                <w:b/>
                <w:sz w:val="16"/>
              </w:rPr>
            </w:pPr>
            <w:r>
              <w:rPr>
                <w:b/>
                <w:spacing w:val="-2"/>
                <w:sz w:val="16"/>
              </w:rPr>
              <w:t>Freigegeben</w:t>
            </w:r>
          </w:p>
        </w:tc>
      </w:tr>
      <w:tr>
        <w:trPr>
          <w:trHeight w:val="877" w:hRule="atLeast"/>
        </w:trPr>
        <w:tc>
          <w:tcPr>
            <w:tcW w:w="1649" w:type="dxa"/>
            <w:tcBorders>
              <w:top w:val="single" w:sz="6" w:space="0" w:color="000000"/>
              <w:left w:val="single" w:sz="6" w:space="0" w:color="000000"/>
            </w:tcBorders>
            <w:shd w:val="clear" w:color="auto" w:fill="E4E4E4"/>
          </w:tcPr>
          <w:p>
            <w:pPr>
              <w:pStyle w:val="TableParagraph"/>
              <w:spacing w:line="340" w:lineRule="atLeast" w:before="15"/>
              <w:ind w:left="633" w:right="55" w:hanging="176"/>
              <w:rPr>
                <w:b/>
                <w:sz w:val="14"/>
              </w:rPr>
            </w:pPr>
            <w:r>
              <w:rPr>
                <w:b/>
                <w:sz w:val="14"/>
              </w:rPr>
              <w:t>Name,</w:t>
            </w:r>
            <w:r>
              <w:rPr>
                <w:b/>
                <w:spacing w:val="-12"/>
                <w:sz w:val="14"/>
              </w:rPr>
              <w:t> </w:t>
            </w:r>
            <w:r>
              <w:rPr>
                <w:b/>
                <w:sz w:val="14"/>
              </w:rPr>
              <w:t>Datum, </w:t>
            </w:r>
            <w:r>
              <w:rPr>
                <w:b/>
                <w:spacing w:val="-2"/>
                <w:sz w:val="14"/>
              </w:rPr>
              <w:t>Unterschrift</w:t>
            </w:r>
          </w:p>
        </w:tc>
        <w:tc>
          <w:tcPr>
            <w:tcW w:w="2816" w:type="dxa"/>
            <w:tcBorders>
              <w:top w:val="single" w:sz="6" w:space="0" w:color="000000"/>
              <w:right w:val="single" w:sz="6" w:space="0" w:color="000000"/>
            </w:tcBorders>
          </w:tcPr>
          <w:p>
            <w:pPr>
              <w:pStyle w:val="TableParagraph"/>
              <w:rPr>
                <w:rFonts w:ascii="Times New Roman"/>
                <w:sz w:val="18"/>
              </w:rPr>
            </w:pPr>
          </w:p>
        </w:tc>
        <w:tc>
          <w:tcPr>
            <w:tcW w:w="2818"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2816" w:type="dxa"/>
            <w:tcBorders>
              <w:top w:val="single" w:sz="6" w:space="0" w:color="000000"/>
              <w:left w:val="single" w:sz="6" w:space="0" w:color="000000"/>
            </w:tcBorders>
          </w:tcPr>
          <w:p>
            <w:pPr>
              <w:pStyle w:val="TableParagraph"/>
              <w:rPr>
                <w:rFonts w:ascii="Times New Roman"/>
                <w:sz w:val="18"/>
              </w:rPr>
            </w:pPr>
          </w:p>
        </w:tc>
      </w:tr>
    </w:tbl>
    <w:p>
      <w:pPr>
        <w:pStyle w:val="TableParagraph"/>
        <w:spacing w:after="0"/>
        <w:rPr>
          <w:rFonts w:ascii="Times New Roman"/>
          <w:sz w:val="18"/>
        </w:rPr>
        <w:sectPr>
          <w:headerReference w:type="default" r:id="rId5"/>
          <w:footerReference w:type="default" r:id="rId6"/>
          <w:type w:val="continuous"/>
          <w:pgSz w:w="11910" w:h="16840"/>
          <w:pgMar w:header="581" w:footer="750" w:top="1860" w:bottom="940" w:left="850" w:right="566"/>
          <w:pgNumType w:start="1"/>
        </w:sectPr>
      </w:pPr>
    </w:p>
    <w:p>
      <w:pPr>
        <w:pStyle w:val="BodyText"/>
        <w:spacing w:before="49"/>
        <w:rPr>
          <w:sz w:val="18"/>
        </w:rPr>
      </w:pPr>
    </w:p>
    <w:p>
      <w:pPr>
        <w:pStyle w:val="Heading1"/>
        <w:numPr>
          <w:ilvl w:val="0"/>
          <w:numId w:val="1"/>
        </w:numPr>
        <w:tabs>
          <w:tab w:pos="973" w:val="left" w:leader="none"/>
        </w:tabs>
        <w:spacing w:line="240" w:lineRule="auto" w:before="0" w:after="0"/>
        <w:ind w:left="973" w:right="0" w:hanging="330"/>
        <w:jc w:val="left"/>
      </w:pPr>
      <w:r>
        <w:rPr>
          <w:smallCaps/>
          <w:spacing w:val="-2"/>
        </w:rPr>
        <w:t>Verantwortlichkeiten</w:t>
      </w:r>
    </w:p>
    <w:p>
      <w:pPr>
        <w:pStyle w:val="BodyText"/>
        <w:spacing w:before="2" w:after="1"/>
        <w:rPr>
          <w:b/>
          <w:sz w:val="13"/>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97"/>
        <w:gridCol w:w="425"/>
        <w:gridCol w:w="425"/>
        <w:gridCol w:w="708"/>
        <w:gridCol w:w="566"/>
        <w:gridCol w:w="711"/>
        <w:gridCol w:w="1133"/>
        <w:gridCol w:w="799"/>
      </w:tblGrid>
      <w:tr>
        <w:trPr>
          <w:trHeight w:val="424" w:hRule="atLeast"/>
        </w:trPr>
        <w:tc>
          <w:tcPr>
            <w:tcW w:w="5497" w:type="dxa"/>
            <w:vMerge w:val="restart"/>
            <w:shd w:val="clear" w:color="auto" w:fill="F1F1F1"/>
          </w:tcPr>
          <w:p>
            <w:pPr>
              <w:pStyle w:val="TableParagraph"/>
              <w:spacing w:line="243" w:lineRule="exact"/>
              <w:ind w:left="107"/>
              <w:rPr>
                <w:b/>
                <w:sz w:val="20"/>
              </w:rPr>
            </w:pPr>
            <w:r>
              <w:rPr>
                <w:b/>
                <w:sz w:val="20"/>
                <w:u w:val="single"/>
              </w:rPr>
              <w:t>Anforderung</w:t>
            </w:r>
            <w:r>
              <w:rPr>
                <w:b/>
                <w:spacing w:val="-16"/>
                <w:sz w:val="20"/>
                <w:u w:val="single"/>
              </w:rPr>
              <w:t> </w:t>
            </w:r>
            <w:r>
              <w:rPr>
                <w:b/>
                <w:sz w:val="20"/>
                <w:u w:val="single"/>
              </w:rPr>
              <w:t>/</w:t>
            </w:r>
            <w:r>
              <w:rPr>
                <w:b/>
                <w:spacing w:val="-15"/>
                <w:sz w:val="20"/>
                <w:u w:val="single"/>
              </w:rPr>
              <w:t> </w:t>
            </w:r>
            <w:r>
              <w:rPr>
                <w:b/>
                <w:sz w:val="20"/>
                <w:u w:val="single"/>
              </w:rPr>
              <w:t>Zuständigkeits-</w:t>
            </w:r>
            <w:r>
              <w:rPr>
                <w:b/>
                <w:spacing w:val="-4"/>
                <w:sz w:val="20"/>
                <w:u w:val="single"/>
              </w:rPr>
              <w:t>Code:</w:t>
            </w:r>
          </w:p>
          <w:p>
            <w:pPr>
              <w:pStyle w:val="TableParagraph"/>
              <w:spacing w:line="243" w:lineRule="exact"/>
              <w:ind w:left="107"/>
              <w:rPr>
                <w:sz w:val="20"/>
              </w:rPr>
            </w:pPr>
            <w:r>
              <w:rPr>
                <w:b/>
                <w:sz w:val="20"/>
              </w:rPr>
              <w:t>D</w:t>
            </w:r>
            <w:r>
              <w:rPr>
                <w:b/>
                <w:spacing w:val="64"/>
                <w:sz w:val="20"/>
              </w:rPr>
              <w:t> </w:t>
            </w:r>
            <w:r>
              <w:rPr>
                <w:sz w:val="20"/>
              </w:rPr>
              <w:t>Durchführung,</w:t>
            </w:r>
            <w:r>
              <w:rPr>
                <w:spacing w:val="-4"/>
                <w:sz w:val="20"/>
              </w:rPr>
              <w:t> </w:t>
            </w:r>
            <w:r>
              <w:rPr>
                <w:b/>
                <w:sz w:val="20"/>
              </w:rPr>
              <w:t>E</w:t>
            </w:r>
            <w:r>
              <w:rPr>
                <w:b/>
                <w:spacing w:val="65"/>
                <w:sz w:val="20"/>
              </w:rPr>
              <w:t> </w:t>
            </w:r>
            <w:r>
              <w:rPr>
                <w:sz w:val="20"/>
              </w:rPr>
              <w:t>Entscheidung,</w:t>
            </w:r>
            <w:r>
              <w:rPr>
                <w:spacing w:val="-1"/>
                <w:sz w:val="20"/>
              </w:rPr>
              <w:t> </w:t>
            </w:r>
            <w:r>
              <w:rPr>
                <w:b/>
                <w:sz w:val="20"/>
              </w:rPr>
              <w:t>Ü</w:t>
            </w:r>
            <w:r>
              <w:rPr>
                <w:b/>
                <w:spacing w:val="63"/>
                <w:sz w:val="20"/>
              </w:rPr>
              <w:t> </w:t>
            </w:r>
            <w:r>
              <w:rPr>
                <w:spacing w:val="-2"/>
                <w:sz w:val="20"/>
              </w:rPr>
              <w:t>Überwachung</w:t>
            </w:r>
          </w:p>
          <w:p>
            <w:pPr>
              <w:pStyle w:val="TableParagraph"/>
              <w:tabs>
                <w:tab w:pos="1963" w:val="left" w:leader="none"/>
                <w:tab w:pos="3682" w:val="left" w:leader="none"/>
              </w:tabs>
              <w:spacing w:before="2"/>
              <w:ind w:left="107"/>
              <w:rPr>
                <w:sz w:val="20"/>
              </w:rPr>
            </w:pPr>
            <w:r>
              <w:rPr>
                <w:b/>
                <w:sz w:val="20"/>
              </w:rPr>
              <w:t>M</w:t>
            </w:r>
            <w:r>
              <w:rPr>
                <w:b/>
                <w:spacing w:val="69"/>
                <w:sz w:val="20"/>
              </w:rPr>
              <w:t> </w:t>
            </w:r>
            <w:r>
              <w:rPr>
                <w:spacing w:val="-2"/>
                <w:sz w:val="20"/>
              </w:rPr>
              <w:t>Mitwirkung,</w:t>
            </w:r>
            <w:r>
              <w:rPr>
                <w:sz w:val="20"/>
              </w:rPr>
              <w:tab/>
            </w:r>
            <w:r>
              <w:rPr>
                <w:b/>
                <w:sz w:val="20"/>
              </w:rPr>
              <w:t>I</w:t>
            </w:r>
            <w:r>
              <w:rPr>
                <w:b/>
                <w:spacing w:val="70"/>
                <w:sz w:val="20"/>
              </w:rPr>
              <w:t> </w:t>
            </w:r>
            <w:r>
              <w:rPr>
                <w:spacing w:val="-2"/>
                <w:sz w:val="20"/>
              </w:rPr>
              <w:t>Information,</w:t>
            </w:r>
            <w:r>
              <w:rPr>
                <w:sz w:val="20"/>
              </w:rPr>
              <w:tab/>
            </w:r>
            <w:r>
              <w:rPr>
                <w:b/>
                <w:sz w:val="20"/>
              </w:rPr>
              <w:t>F</w:t>
            </w:r>
            <w:r>
              <w:rPr>
                <w:b/>
                <w:spacing w:val="68"/>
                <w:sz w:val="20"/>
              </w:rPr>
              <w:t> </w:t>
            </w:r>
            <w:r>
              <w:rPr>
                <w:spacing w:val="-2"/>
                <w:sz w:val="20"/>
              </w:rPr>
              <w:t>Freigabe</w:t>
            </w:r>
          </w:p>
        </w:tc>
        <w:tc>
          <w:tcPr>
            <w:tcW w:w="4767" w:type="dxa"/>
            <w:gridSpan w:val="7"/>
            <w:shd w:val="clear" w:color="auto" w:fill="F1F1F1"/>
          </w:tcPr>
          <w:p>
            <w:pPr>
              <w:pStyle w:val="TableParagraph"/>
              <w:spacing w:before="91"/>
              <w:ind w:left="1476"/>
              <w:rPr>
                <w:b/>
                <w:sz w:val="20"/>
              </w:rPr>
            </w:pPr>
            <w:r>
              <w:rPr>
                <w:b/>
                <w:spacing w:val="-2"/>
                <w:sz w:val="20"/>
                <w:u w:val="single"/>
              </w:rPr>
              <w:t>Zuständigkeiten</w:t>
            </w:r>
          </w:p>
        </w:tc>
      </w:tr>
      <w:tr>
        <w:trPr>
          <w:trHeight w:val="510" w:hRule="atLeast"/>
        </w:trPr>
        <w:tc>
          <w:tcPr>
            <w:tcW w:w="5497" w:type="dxa"/>
            <w:vMerge/>
            <w:tcBorders>
              <w:top w:val="nil"/>
            </w:tcBorders>
            <w:shd w:val="clear" w:color="auto" w:fill="F1F1F1"/>
          </w:tcPr>
          <w:p>
            <w:pPr>
              <w:rPr>
                <w:sz w:val="2"/>
                <w:szCs w:val="2"/>
              </w:rPr>
            </w:pPr>
          </w:p>
        </w:tc>
        <w:tc>
          <w:tcPr>
            <w:tcW w:w="425" w:type="dxa"/>
            <w:shd w:val="clear" w:color="auto" w:fill="F1F1F1"/>
          </w:tcPr>
          <w:p>
            <w:pPr>
              <w:pStyle w:val="TableParagraph"/>
              <w:spacing w:before="122"/>
              <w:ind w:left="9"/>
              <w:jc w:val="center"/>
              <w:rPr>
                <w:b/>
                <w:sz w:val="22"/>
              </w:rPr>
            </w:pPr>
            <w:r>
              <w:rPr>
                <w:b/>
                <w:spacing w:val="-10"/>
                <w:sz w:val="22"/>
              </w:rPr>
              <w:t>G</w:t>
            </w:r>
          </w:p>
        </w:tc>
        <w:tc>
          <w:tcPr>
            <w:tcW w:w="425" w:type="dxa"/>
            <w:shd w:val="clear" w:color="auto" w:fill="F1F1F1"/>
          </w:tcPr>
          <w:p>
            <w:pPr>
              <w:pStyle w:val="TableParagraph"/>
              <w:spacing w:before="122"/>
              <w:ind w:left="7"/>
              <w:jc w:val="center"/>
              <w:rPr>
                <w:b/>
                <w:sz w:val="22"/>
              </w:rPr>
            </w:pPr>
            <w:r>
              <w:rPr>
                <w:b/>
                <w:spacing w:val="-10"/>
                <w:sz w:val="22"/>
              </w:rPr>
              <w:t>Q</w:t>
            </w:r>
          </w:p>
        </w:tc>
        <w:tc>
          <w:tcPr>
            <w:tcW w:w="708" w:type="dxa"/>
            <w:shd w:val="clear" w:color="auto" w:fill="F1F1F1"/>
          </w:tcPr>
          <w:p>
            <w:pPr>
              <w:pStyle w:val="TableParagraph"/>
              <w:spacing w:before="145"/>
              <w:ind w:left="8"/>
              <w:jc w:val="center"/>
              <w:rPr>
                <w:b/>
                <w:sz w:val="18"/>
              </w:rPr>
            </w:pPr>
            <w:r>
              <w:rPr>
                <w:b/>
                <w:spacing w:val="-4"/>
                <w:sz w:val="18"/>
              </w:rPr>
              <w:t>T/TF</w:t>
            </w:r>
          </w:p>
        </w:tc>
        <w:tc>
          <w:tcPr>
            <w:tcW w:w="566" w:type="dxa"/>
            <w:shd w:val="clear" w:color="auto" w:fill="F1F1F1"/>
          </w:tcPr>
          <w:p>
            <w:pPr>
              <w:pStyle w:val="TableParagraph"/>
              <w:spacing w:before="122"/>
              <w:ind w:left="14"/>
              <w:jc w:val="center"/>
              <w:rPr>
                <w:b/>
                <w:sz w:val="22"/>
              </w:rPr>
            </w:pPr>
            <w:r>
              <w:rPr>
                <w:b/>
                <w:spacing w:val="-10"/>
                <w:sz w:val="22"/>
              </w:rPr>
              <w:t>F</w:t>
            </w:r>
          </w:p>
        </w:tc>
        <w:tc>
          <w:tcPr>
            <w:tcW w:w="711" w:type="dxa"/>
            <w:shd w:val="clear" w:color="auto" w:fill="F1F1F1"/>
          </w:tcPr>
          <w:p>
            <w:pPr>
              <w:pStyle w:val="TableParagraph"/>
              <w:spacing w:before="122"/>
              <w:ind w:left="14"/>
              <w:jc w:val="center"/>
              <w:rPr>
                <w:b/>
                <w:sz w:val="22"/>
              </w:rPr>
            </w:pPr>
            <w:r>
              <w:rPr>
                <w:b/>
                <w:spacing w:val="-10"/>
                <w:sz w:val="22"/>
              </w:rPr>
              <w:t>W</w:t>
            </w:r>
          </w:p>
        </w:tc>
        <w:tc>
          <w:tcPr>
            <w:tcW w:w="1133" w:type="dxa"/>
            <w:shd w:val="clear" w:color="auto" w:fill="F1F1F1"/>
          </w:tcPr>
          <w:p>
            <w:pPr>
              <w:pStyle w:val="TableParagraph"/>
              <w:spacing w:before="87"/>
              <w:ind w:left="127" w:right="118" w:firstLine="28"/>
              <w:rPr>
                <w:sz w:val="14"/>
              </w:rPr>
            </w:pPr>
            <w:r>
              <w:rPr>
                <w:sz w:val="14"/>
              </w:rPr>
              <w:t>Messmittel-</w:t>
            </w:r>
            <w:r>
              <w:rPr>
                <w:spacing w:val="-2"/>
                <w:sz w:val="14"/>
              </w:rPr>
              <w:t>beauftragter</w:t>
            </w:r>
          </w:p>
        </w:tc>
        <w:tc>
          <w:tcPr>
            <w:tcW w:w="799" w:type="dxa"/>
            <w:shd w:val="clear" w:color="auto" w:fill="F1F1F1"/>
          </w:tcPr>
          <w:p>
            <w:pPr>
              <w:pStyle w:val="TableParagraph"/>
              <w:spacing w:line="237" w:lineRule="auto" w:before="4"/>
              <w:ind w:left="127" w:right="110" w:hanging="5"/>
              <w:jc w:val="center"/>
              <w:rPr>
                <w:sz w:val="14"/>
              </w:rPr>
            </w:pPr>
            <w:r>
              <w:rPr>
                <w:sz w:val="14"/>
              </w:rPr>
              <w:t>Maschi-nenfüh-</w:t>
            </w:r>
          </w:p>
          <w:p>
            <w:pPr>
              <w:pStyle w:val="TableParagraph"/>
              <w:spacing w:line="149" w:lineRule="exact"/>
              <w:ind w:left="14"/>
              <w:jc w:val="center"/>
              <w:rPr>
                <w:sz w:val="14"/>
              </w:rPr>
            </w:pPr>
            <w:r>
              <w:rPr>
                <w:spacing w:val="-5"/>
                <w:sz w:val="14"/>
              </w:rPr>
              <w:t>rer</w:t>
            </w:r>
          </w:p>
        </w:tc>
      </w:tr>
      <w:tr>
        <w:trPr>
          <w:trHeight w:val="330" w:hRule="atLeast"/>
        </w:trPr>
        <w:tc>
          <w:tcPr>
            <w:tcW w:w="5497" w:type="dxa"/>
          </w:tcPr>
          <w:p>
            <w:pPr>
              <w:pStyle w:val="TableParagraph"/>
              <w:spacing w:before="46"/>
              <w:ind w:left="107"/>
              <w:rPr>
                <w:sz w:val="20"/>
              </w:rPr>
            </w:pPr>
            <w:r>
              <w:rPr>
                <w:spacing w:val="-2"/>
                <w:sz w:val="20"/>
              </w:rPr>
              <w:t>Messmittelbedarf</w:t>
            </w:r>
            <w:r>
              <w:rPr>
                <w:spacing w:val="10"/>
                <w:sz w:val="20"/>
              </w:rPr>
              <w:t> </w:t>
            </w:r>
            <w:r>
              <w:rPr>
                <w:spacing w:val="-2"/>
                <w:sz w:val="20"/>
              </w:rPr>
              <w:t>feststellen</w:t>
            </w:r>
          </w:p>
        </w:tc>
        <w:tc>
          <w:tcPr>
            <w:tcW w:w="425" w:type="dxa"/>
          </w:tcPr>
          <w:p>
            <w:pPr>
              <w:pStyle w:val="TableParagraph"/>
              <w:spacing w:before="46"/>
              <w:ind w:left="7"/>
              <w:jc w:val="center"/>
              <w:rPr>
                <w:sz w:val="20"/>
              </w:rPr>
            </w:pPr>
            <w:r>
              <w:rPr>
                <w:sz w:val="20"/>
              </w:rPr>
              <w:t>-</w:t>
            </w:r>
          </w:p>
        </w:tc>
        <w:tc>
          <w:tcPr>
            <w:tcW w:w="425" w:type="dxa"/>
          </w:tcPr>
          <w:p>
            <w:pPr>
              <w:pStyle w:val="TableParagraph"/>
              <w:spacing w:before="46"/>
              <w:ind w:left="8"/>
              <w:jc w:val="center"/>
              <w:rPr>
                <w:sz w:val="20"/>
              </w:rPr>
            </w:pPr>
            <w:r>
              <w:rPr>
                <w:spacing w:val="-10"/>
                <w:sz w:val="20"/>
              </w:rPr>
              <w:t>E</w:t>
            </w:r>
          </w:p>
        </w:tc>
        <w:tc>
          <w:tcPr>
            <w:tcW w:w="708" w:type="dxa"/>
          </w:tcPr>
          <w:p>
            <w:pPr>
              <w:pStyle w:val="TableParagraph"/>
              <w:spacing w:before="46"/>
              <w:ind w:left="8"/>
              <w:jc w:val="center"/>
              <w:rPr>
                <w:sz w:val="20"/>
              </w:rPr>
            </w:pPr>
            <w:r>
              <w:rPr>
                <w:spacing w:val="-10"/>
                <w:sz w:val="20"/>
              </w:rPr>
              <w:t>E</w:t>
            </w:r>
          </w:p>
        </w:tc>
        <w:tc>
          <w:tcPr>
            <w:tcW w:w="566" w:type="dxa"/>
          </w:tcPr>
          <w:p>
            <w:pPr>
              <w:pStyle w:val="TableParagraph"/>
              <w:spacing w:before="46"/>
              <w:ind w:left="14"/>
              <w:jc w:val="center"/>
              <w:rPr>
                <w:sz w:val="20"/>
              </w:rPr>
            </w:pPr>
            <w:r>
              <w:rPr>
                <w:spacing w:val="-10"/>
                <w:sz w:val="20"/>
              </w:rPr>
              <w:t>M</w:t>
            </w:r>
          </w:p>
        </w:tc>
        <w:tc>
          <w:tcPr>
            <w:tcW w:w="711" w:type="dxa"/>
          </w:tcPr>
          <w:p>
            <w:pPr>
              <w:pStyle w:val="TableParagraph"/>
              <w:spacing w:before="46"/>
              <w:ind w:left="9"/>
              <w:jc w:val="center"/>
              <w:rPr>
                <w:sz w:val="20"/>
              </w:rPr>
            </w:pPr>
            <w:r>
              <w:rPr>
                <w:sz w:val="20"/>
              </w:rPr>
              <w:t>-</w:t>
            </w:r>
          </w:p>
        </w:tc>
        <w:tc>
          <w:tcPr>
            <w:tcW w:w="1133" w:type="dxa"/>
          </w:tcPr>
          <w:p>
            <w:pPr>
              <w:pStyle w:val="TableParagraph"/>
              <w:spacing w:before="46"/>
              <w:ind w:left="6"/>
              <w:jc w:val="center"/>
              <w:rPr>
                <w:sz w:val="20"/>
              </w:rPr>
            </w:pPr>
            <w:r>
              <w:rPr>
                <w:spacing w:val="-10"/>
                <w:sz w:val="20"/>
              </w:rPr>
              <w:t>E</w:t>
            </w:r>
          </w:p>
        </w:tc>
        <w:tc>
          <w:tcPr>
            <w:tcW w:w="799" w:type="dxa"/>
          </w:tcPr>
          <w:p>
            <w:pPr>
              <w:pStyle w:val="TableParagraph"/>
              <w:spacing w:before="2"/>
              <w:ind w:left="11"/>
              <w:jc w:val="center"/>
              <w:rPr>
                <w:sz w:val="20"/>
              </w:rPr>
            </w:pPr>
            <w:r>
              <w:rPr>
                <w:sz w:val="20"/>
              </w:rPr>
              <w:t>-</w:t>
            </w:r>
          </w:p>
        </w:tc>
      </w:tr>
      <w:tr>
        <w:trPr>
          <w:trHeight w:val="330" w:hRule="atLeast"/>
        </w:trPr>
        <w:tc>
          <w:tcPr>
            <w:tcW w:w="5497" w:type="dxa"/>
          </w:tcPr>
          <w:p>
            <w:pPr>
              <w:pStyle w:val="TableParagraph"/>
              <w:spacing w:before="46"/>
              <w:ind w:left="107"/>
              <w:rPr>
                <w:sz w:val="20"/>
              </w:rPr>
            </w:pPr>
            <w:r>
              <w:rPr>
                <w:sz w:val="20"/>
              </w:rPr>
              <w:t>Messmittel</w:t>
            </w:r>
            <w:r>
              <w:rPr>
                <w:spacing w:val="-9"/>
                <w:sz w:val="20"/>
              </w:rPr>
              <w:t> </w:t>
            </w:r>
            <w:r>
              <w:rPr>
                <w:sz w:val="20"/>
              </w:rPr>
              <w:t>auswählen</w:t>
            </w:r>
            <w:r>
              <w:rPr>
                <w:spacing w:val="-9"/>
                <w:sz w:val="20"/>
              </w:rPr>
              <w:t> </w:t>
            </w:r>
            <w:r>
              <w:rPr>
                <w:sz w:val="20"/>
              </w:rPr>
              <w:t>/</w:t>
            </w:r>
            <w:r>
              <w:rPr>
                <w:spacing w:val="-8"/>
                <w:sz w:val="20"/>
              </w:rPr>
              <w:t> </w:t>
            </w:r>
            <w:r>
              <w:rPr>
                <w:spacing w:val="-2"/>
                <w:sz w:val="20"/>
              </w:rPr>
              <w:t>beschaffen</w:t>
            </w:r>
          </w:p>
        </w:tc>
        <w:tc>
          <w:tcPr>
            <w:tcW w:w="425" w:type="dxa"/>
          </w:tcPr>
          <w:p>
            <w:pPr>
              <w:pStyle w:val="TableParagraph"/>
              <w:spacing w:before="43"/>
              <w:ind w:left="7"/>
              <w:jc w:val="center"/>
              <w:rPr>
                <w:sz w:val="20"/>
              </w:rPr>
            </w:pPr>
            <w:r>
              <w:rPr>
                <w:spacing w:val="-10"/>
                <w:sz w:val="20"/>
              </w:rPr>
              <w:t>F</w:t>
            </w:r>
          </w:p>
        </w:tc>
        <w:tc>
          <w:tcPr>
            <w:tcW w:w="425" w:type="dxa"/>
          </w:tcPr>
          <w:p>
            <w:pPr>
              <w:pStyle w:val="TableParagraph"/>
              <w:spacing w:before="43"/>
              <w:ind w:left="8"/>
              <w:jc w:val="center"/>
              <w:rPr>
                <w:sz w:val="20"/>
              </w:rPr>
            </w:pPr>
            <w:r>
              <w:rPr>
                <w:spacing w:val="-10"/>
                <w:sz w:val="20"/>
              </w:rPr>
              <w:t>E</w:t>
            </w:r>
          </w:p>
        </w:tc>
        <w:tc>
          <w:tcPr>
            <w:tcW w:w="708" w:type="dxa"/>
          </w:tcPr>
          <w:p>
            <w:pPr>
              <w:pStyle w:val="TableParagraph"/>
              <w:spacing w:before="43"/>
              <w:ind w:left="7"/>
              <w:jc w:val="center"/>
              <w:rPr>
                <w:sz w:val="20"/>
              </w:rPr>
            </w:pPr>
            <w:r>
              <w:rPr>
                <w:spacing w:val="-10"/>
                <w:sz w:val="20"/>
              </w:rPr>
              <w:t>M</w:t>
            </w:r>
          </w:p>
        </w:tc>
        <w:tc>
          <w:tcPr>
            <w:tcW w:w="566" w:type="dxa"/>
          </w:tcPr>
          <w:p>
            <w:pPr>
              <w:pStyle w:val="TableParagraph"/>
              <w:spacing w:before="43"/>
              <w:ind w:left="14"/>
              <w:jc w:val="center"/>
              <w:rPr>
                <w:sz w:val="20"/>
              </w:rPr>
            </w:pPr>
            <w:r>
              <w:rPr>
                <w:spacing w:val="-10"/>
                <w:sz w:val="20"/>
              </w:rPr>
              <w:t>M</w:t>
            </w:r>
          </w:p>
        </w:tc>
        <w:tc>
          <w:tcPr>
            <w:tcW w:w="711" w:type="dxa"/>
          </w:tcPr>
          <w:p>
            <w:pPr>
              <w:pStyle w:val="TableParagraph"/>
              <w:spacing w:before="43"/>
              <w:ind w:left="9"/>
              <w:jc w:val="center"/>
              <w:rPr>
                <w:sz w:val="20"/>
              </w:rPr>
            </w:pPr>
            <w:r>
              <w:rPr>
                <w:spacing w:val="-10"/>
                <w:sz w:val="20"/>
              </w:rPr>
              <w:t>M</w:t>
            </w:r>
          </w:p>
        </w:tc>
        <w:tc>
          <w:tcPr>
            <w:tcW w:w="1133" w:type="dxa"/>
          </w:tcPr>
          <w:p>
            <w:pPr>
              <w:pStyle w:val="TableParagraph"/>
              <w:spacing w:before="43"/>
              <w:ind w:left="6"/>
              <w:jc w:val="center"/>
              <w:rPr>
                <w:sz w:val="20"/>
              </w:rPr>
            </w:pPr>
            <w:r>
              <w:rPr>
                <w:spacing w:val="-10"/>
                <w:sz w:val="20"/>
              </w:rPr>
              <w:t>E</w:t>
            </w:r>
          </w:p>
        </w:tc>
        <w:tc>
          <w:tcPr>
            <w:tcW w:w="799" w:type="dxa"/>
          </w:tcPr>
          <w:p>
            <w:pPr>
              <w:pStyle w:val="TableParagraph"/>
              <w:ind w:left="11"/>
              <w:jc w:val="center"/>
              <w:rPr>
                <w:sz w:val="20"/>
              </w:rPr>
            </w:pPr>
            <w:r>
              <w:rPr>
                <w:sz w:val="20"/>
              </w:rPr>
              <w:t>-</w:t>
            </w:r>
          </w:p>
        </w:tc>
      </w:tr>
      <w:tr>
        <w:trPr>
          <w:trHeight w:val="321" w:hRule="atLeast"/>
        </w:trPr>
        <w:tc>
          <w:tcPr>
            <w:tcW w:w="5497" w:type="dxa"/>
          </w:tcPr>
          <w:p>
            <w:pPr>
              <w:pStyle w:val="TableParagraph"/>
              <w:spacing w:before="41"/>
              <w:ind w:left="107"/>
              <w:rPr>
                <w:sz w:val="20"/>
              </w:rPr>
            </w:pPr>
            <w:r>
              <w:rPr>
                <w:spacing w:val="-2"/>
                <w:sz w:val="20"/>
              </w:rPr>
              <w:t>Messmittelüberprüfung</w:t>
            </w:r>
          </w:p>
        </w:tc>
        <w:tc>
          <w:tcPr>
            <w:tcW w:w="425" w:type="dxa"/>
          </w:tcPr>
          <w:p>
            <w:pPr>
              <w:pStyle w:val="TableParagraph"/>
              <w:spacing w:before="41"/>
              <w:ind w:left="7"/>
              <w:jc w:val="center"/>
              <w:rPr>
                <w:sz w:val="20"/>
              </w:rPr>
            </w:pPr>
            <w:r>
              <w:rPr>
                <w:sz w:val="20"/>
              </w:rPr>
              <w:t>-</w:t>
            </w:r>
          </w:p>
        </w:tc>
        <w:tc>
          <w:tcPr>
            <w:tcW w:w="425" w:type="dxa"/>
          </w:tcPr>
          <w:p>
            <w:pPr>
              <w:pStyle w:val="TableParagraph"/>
              <w:spacing w:before="41"/>
              <w:ind w:left="7"/>
              <w:jc w:val="center"/>
              <w:rPr>
                <w:sz w:val="20"/>
              </w:rPr>
            </w:pPr>
            <w:r>
              <w:rPr>
                <w:spacing w:val="-10"/>
                <w:sz w:val="20"/>
              </w:rPr>
              <w:t>M</w:t>
            </w:r>
          </w:p>
        </w:tc>
        <w:tc>
          <w:tcPr>
            <w:tcW w:w="708" w:type="dxa"/>
          </w:tcPr>
          <w:p>
            <w:pPr>
              <w:pStyle w:val="TableParagraph"/>
              <w:spacing w:before="41"/>
              <w:ind w:left="9"/>
              <w:jc w:val="center"/>
              <w:rPr>
                <w:sz w:val="20"/>
              </w:rPr>
            </w:pPr>
            <w:r>
              <w:rPr>
                <w:spacing w:val="-10"/>
                <w:sz w:val="20"/>
              </w:rPr>
              <w:t>I</w:t>
            </w:r>
          </w:p>
        </w:tc>
        <w:tc>
          <w:tcPr>
            <w:tcW w:w="566" w:type="dxa"/>
          </w:tcPr>
          <w:p>
            <w:pPr>
              <w:pStyle w:val="TableParagraph"/>
              <w:spacing w:before="41"/>
              <w:ind w:left="12"/>
              <w:jc w:val="center"/>
              <w:rPr>
                <w:sz w:val="20"/>
              </w:rPr>
            </w:pPr>
            <w:r>
              <w:rPr>
                <w:spacing w:val="-10"/>
                <w:sz w:val="20"/>
              </w:rPr>
              <w:t>I</w:t>
            </w:r>
          </w:p>
        </w:tc>
        <w:tc>
          <w:tcPr>
            <w:tcW w:w="711" w:type="dxa"/>
          </w:tcPr>
          <w:p>
            <w:pPr>
              <w:pStyle w:val="TableParagraph"/>
              <w:spacing w:before="41"/>
              <w:ind w:left="9"/>
              <w:jc w:val="center"/>
              <w:rPr>
                <w:sz w:val="20"/>
              </w:rPr>
            </w:pPr>
            <w:r>
              <w:rPr>
                <w:sz w:val="20"/>
              </w:rPr>
              <w:t>-</w:t>
            </w:r>
          </w:p>
        </w:tc>
        <w:tc>
          <w:tcPr>
            <w:tcW w:w="1133" w:type="dxa"/>
          </w:tcPr>
          <w:p>
            <w:pPr>
              <w:pStyle w:val="TableParagraph"/>
              <w:spacing w:before="41"/>
              <w:ind w:left="10"/>
              <w:jc w:val="center"/>
              <w:rPr>
                <w:sz w:val="20"/>
              </w:rPr>
            </w:pPr>
            <w:r>
              <w:rPr>
                <w:spacing w:val="-10"/>
                <w:sz w:val="20"/>
              </w:rPr>
              <w:t>D</w:t>
            </w:r>
          </w:p>
        </w:tc>
        <w:tc>
          <w:tcPr>
            <w:tcW w:w="799" w:type="dxa"/>
          </w:tcPr>
          <w:p>
            <w:pPr>
              <w:pStyle w:val="TableParagraph"/>
              <w:ind w:left="11"/>
              <w:jc w:val="center"/>
              <w:rPr>
                <w:sz w:val="20"/>
              </w:rPr>
            </w:pPr>
            <w:r>
              <w:rPr>
                <w:sz w:val="20"/>
              </w:rPr>
              <w:t>-</w:t>
            </w:r>
          </w:p>
        </w:tc>
      </w:tr>
      <w:tr>
        <w:trPr>
          <w:trHeight w:val="323" w:hRule="atLeast"/>
        </w:trPr>
        <w:tc>
          <w:tcPr>
            <w:tcW w:w="5497" w:type="dxa"/>
          </w:tcPr>
          <w:p>
            <w:pPr>
              <w:pStyle w:val="TableParagraph"/>
              <w:spacing w:before="43"/>
              <w:ind w:left="107"/>
              <w:rPr>
                <w:sz w:val="20"/>
              </w:rPr>
            </w:pPr>
            <w:r>
              <w:rPr>
                <w:sz w:val="20"/>
              </w:rPr>
              <w:t>Registrierung</w:t>
            </w:r>
            <w:r>
              <w:rPr>
                <w:spacing w:val="-10"/>
                <w:sz w:val="20"/>
              </w:rPr>
              <w:t> </w:t>
            </w:r>
            <w:r>
              <w:rPr>
                <w:sz w:val="20"/>
              </w:rPr>
              <w:t>der</w:t>
            </w:r>
            <w:r>
              <w:rPr>
                <w:spacing w:val="-9"/>
                <w:sz w:val="20"/>
              </w:rPr>
              <w:t> </w:t>
            </w:r>
            <w:r>
              <w:rPr>
                <w:spacing w:val="-2"/>
                <w:sz w:val="20"/>
              </w:rPr>
              <w:t>Messmittel</w:t>
            </w:r>
          </w:p>
        </w:tc>
        <w:tc>
          <w:tcPr>
            <w:tcW w:w="425" w:type="dxa"/>
          </w:tcPr>
          <w:p>
            <w:pPr>
              <w:pStyle w:val="TableParagraph"/>
              <w:spacing w:before="41"/>
              <w:ind w:left="7"/>
              <w:jc w:val="center"/>
              <w:rPr>
                <w:sz w:val="20"/>
              </w:rPr>
            </w:pPr>
            <w:r>
              <w:rPr>
                <w:sz w:val="20"/>
              </w:rPr>
              <w:t>-</w:t>
            </w:r>
          </w:p>
        </w:tc>
        <w:tc>
          <w:tcPr>
            <w:tcW w:w="425" w:type="dxa"/>
          </w:tcPr>
          <w:p>
            <w:pPr>
              <w:pStyle w:val="TableParagraph"/>
              <w:spacing w:before="41"/>
              <w:ind w:left="7"/>
              <w:jc w:val="center"/>
              <w:rPr>
                <w:sz w:val="20"/>
              </w:rPr>
            </w:pPr>
            <w:r>
              <w:rPr>
                <w:spacing w:val="-10"/>
                <w:sz w:val="20"/>
              </w:rPr>
              <w:t>M</w:t>
            </w:r>
          </w:p>
        </w:tc>
        <w:tc>
          <w:tcPr>
            <w:tcW w:w="708" w:type="dxa"/>
          </w:tcPr>
          <w:p>
            <w:pPr>
              <w:pStyle w:val="TableParagraph"/>
              <w:spacing w:before="41"/>
              <w:ind w:left="6"/>
              <w:jc w:val="center"/>
              <w:rPr>
                <w:sz w:val="20"/>
              </w:rPr>
            </w:pPr>
            <w:r>
              <w:rPr>
                <w:sz w:val="20"/>
              </w:rPr>
              <w:t>-</w:t>
            </w:r>
          </w:p>
        </w:tc>
        <w:tc>
          <w:tcPr>
            <w:tcW w:w="566" w:type="dxa"/>
          </w:tcPr>
          <w:p>
            <w:pPr>
              <w:pStyle w:val="TableParagraph"/>
              <w:spacing w:before="41"/>
              <w:ind w:left="14"/>
              <w:jc w:val="center"/>
              <w:rPr>
                <w:sz w:val="20"/>
              </w:rPr>
            </w:pPr>
            <w:r>
              <w:rPr>
                <w:sz w:val="20"/>
              </w:rPr>
              <w:t>-</w:t>
            </w:r>
          </w:p>
        </w:tc>
        <w:tc>
          <w:tcPr>
            <w:tcW w:w="711" w:type="dxa"/>
          </w:tcPr>
          <w:p>
            <w:pPr>
              <w:pStyle w:val="TableParagraph"/>
              <w:spacing w:before="41"/>
              <w:ind w:left="9"/>
              <w:jc w:val="center"/>
              <w:rPr>
                <w:sz w:val="20"/>
              </w:rPr>
            </w:pPr>
            <w:r>
              <w:rPr>
                <w:sz w:val="20"/>
              </w:rPr>
              <w:t>-</w:t>
            </w:r>
          </w:p>
        </w:tc>
        <w:tc>
          <w:tcPr>
            <w:tcW w:w="1133" w:type="dxa"/>
          </w:tcPr>
          <w:p>
            <w:pPr>
              <w:pStyle w:val="TableParagraph"/>
              <w:spacing w:before="41"/>
              <w:ind w:left="10"/>
              <w:jc w:val="center"/>
              <w:rPr>
                <w:sz w:val="20"/>
              </w:rPr>
            </w:pPr>
            <w:r>
              <w:rPr>
                <w:spacing w:val="-10"/>
                <w:sz w:val="20"/>
              </w:rPr>
              <w:t>D</w:t>
            </w:r>
          </w:p>
        </w:tc>
        <w:tc>
          <w:tcPr>
            <w:tcW w:w="799" w:type="dxa"/>
          </w:tcPr>
          <w:p>
            <w:pPr>
              <w:pStyle w:val="TableParagraph"/>
              <w:spacing w:before="2"/>
              <w:ind w:left="11"/>
              <w:jc w:val="center"/>
              <w:rPr>
                <w:sz w:val="20"/>
              </w:rPr>
            </w:pPr>
            <w:r>
              <w:rPr>
                <w:sz w:val="20"/>
              </w:rPr>
              <w:t>-</w:t>
            </w:r>
          </w:p>
        </w:tc>
      </w:tr>
      <w:tr>
        <w:trPr>
          <w:trHeight w:val="323" w:hRule="atLeast"/>
        </w:trPr>
        <w:tc>
          <w:tcPr>
            <w:tcW w:w="5497" w:type="dxa"/>
          </w:tcPr>
          <w:p>
            <w:pPr>
              <w:pStyle w:val="TableParagraph"/>
              <w:spacing w:before="41"/>
              <w:ind w:left="107"/>
              <w:rPr>
                <w:sz w:val="20"/>
              </w:rPr>
            </w:pPr>
            <w:r>
              <w:rPr>
                <w:sz w:val="20"/>
              </w:rPr>
              <w:t>Auswertung</w:t>
            </w:r>
            <w:r>
              <w:rPr>
                <w:spacing w:val="-8"/>
                <w:sz w:val="20"/>
              </w:rPr>
              <w:t> </w:t>
            </w:r>
            <w:r>
              <w:rPr>
                <w:sz w:val="20"/>
              </w:rPr>
              <w:t>der</w:t>
            </w:r>
            <w:r>
              <w:rPr>
                <w:spacing w:val="-6"/>
                <w:sz w:val="20"/>
              </w:rPr>
              <w:t> </w:t>
            </w:r>
            <w:r>
              <w:rPr>
                <w:spacing w:val="-2"/>
                <w:sz w:val="20"/>
              </w:rPr>
              <w:t>Messmittelüberprüfungen</w:t>
            </w:r>
          </w:p>
        </w:tc>
        <w:tc>
          <w:tcPr>
            <w:tcW w:w="425" w:type="dxa"/>
          </w:tcPr>
          <w:p>
            <w:pPr>
              <w:pStyle w:val="TableParagraph"/>
              <w:spacing w:before="41"/>
              <w:ind w:left="7"/>
              <w:jc w:val="center"/>
              <w:rPr>
                <w:sz w:val="20"/>
              </w:rPr>
            </w:pPr>
            <w:r>
              <w:rPr>
                <w:sz w:val="20"/>
              </w:rPr>
              <w:t>-</w:t>
            </w:r>
          </w:p>
        </w:tc>
        <w:tc>
          <w:tcPr>
            <w:tcW w:w="425" w:type="dxa"/>
          </w:tcPr>
          <w:p>
            <w:pPr>
              <w:pStyle w:val="TableParagraph"/>
              <w:spacing w:before="41"/>
              <w:ind w:left="9"/>
              <w:jc w:val="center"/>
              <w:rPr>
                <w:sz w:val="20"/>
              </w:rPr>
            </w:pPr>
            <w:r>
              <w:rPr>
                <w:spacing w:val="-10"/>
                <w:sz w:val="20"/>
              </w:rPr>
              <w:t>I</w:t>
            </w:r>
          </w:p>
        </w:tc>
        <w:tc>
          <w:tcPr>
            <w:tcW w:w="708" w:type="dxa"/>
          </w:tcPr>
          <w:p>
            <w:pPr>
              <w:pStyle w:val="TableParagraph"/>
              <w:spacing w:before="41"/>
              <w:ind w:left="6"/>
              <w:jc w:val="center"/>
              <w:rPr>
                <w:sz w:val="20"/>
              </w:rPr>
            </w:pPr>
            <w:r>
              <w:rPr>
                <w:sz w:val="20"/>
              </w:rPr>
              <w:t>-</w:t>
            </w:r>
          </w:p>
        </w:tc>
        <w:tc>
          <w:tcPr>
            <w:tcW w:w="566" w:type="dxa"/>
          </w:tcPr>
          <w:p>
            <w:pPr>
              <w:pStyle w:val="TableParagraph"/>
              <w:spacing w:before="41"/>
              <w:ind w:left="14"/>
              <w:jc w:val="center"/>
              <w:rPr>
                <w:sz w:val="20"/>
              </w:rPr>
            </w:pPr>
            <w:r>
              <w:rPr>
                <w:sz w:val="20"/>
              </w:rPr>
              <w:t>-</w:t>
            </w:r>
          </w:p>
        </w:tc>
        <w:tc>
          <w:tcPr>
            <w:tcW w:w="711" w:type="dxa"/>
          </w:tcPr>
          <w:p>
            <w:pPr>
              <w:pStyle w:val="TableParagraph"/>
              <w:spacing w:before="41"/>
              <w:ind w:left="9"/>
              <w:jc w:val="center"/>
              <w:rPr>
                <w:sz w:val="20"/>
              </w:rPr>
            </w:pPr>
            <w:r>
              <w:rPr>
                <w:sz w:val="20"/>
              </w:rPr>
              <w:t>-</w:t>
            </w:r>
          </w:p>
        </w:tc>
        <w:tc>
          <w:tcPr>
            <w:tcW w:w="1133" w:type="dxa"/>
          </w:tcPr>
          <w:p>
            <w:pPr>
              <w:pStyle w:val="TableParagraph"/>
              <w:spacing w:before="41"/>
              <w:ind w:left="10"/>
              <w:jc w:val="center"/>
              <w:rPr>
                <w:sz w:val="20"/>
              </w:rPr>
            </w:pPr>
            <w:r>
              <w:rPr>
                <w:spacing w:val="-10"/>
                <w:sz w:val="20"/>
              </w:rPr>
              <w:t>D</w:t>
            </w:r>
          </w:p>
        </w:tc>
        <w:tc>
          <w:tcPr>
            <w:tcW w:w="799" w:type="dxa"/>
          </w:tcPr>
          <w:p>
            <w:pPr>
              <w:pStyle w:val="TableParagraph"/>
              <w:ind w:left="11"/>
              <w:jc w:val="center"/>
              <w:rPr>
                <w:sz w:val="20"/>
              </w:rPr>
            </w:pPr>
            <w:r>
              <w:rPr>
                <w:sz w:val="20"/>
              </w:rPr>
              <w:t>-</w:t>
            </w:r>
          </w:p>
        </w:tc>
      </w:tr>
      <w:tr>
        <w:trPr>
          <w:trHeight w:val="323" w:hRule="atLeast"/>
        </w:trPr>
        <w:tc>
          <w:tcPr>
            <w:tcW w:w="5497" w:type="dxa"/>
          </w:tcPr>
          <w:p>
            <w:pPr>
              <w:pStyle w:val="TableParagraph"/>
              <w:spacing w:before="41"/>
              <w:ind w:left="107"/>
              <w:rPr>
                <w:sz w:val="20"/>
              </w:rPr>
            </w:pPr>
            <w:r>
              <w:rPr>
                <w:sz w:val="20"/>
              </w:rPr>
              <w:t>Wartung</w:t>
            </w:r>
            <w:r>
              <w:rPr>
                <w:spacing w:val="-8"/>
                <w:sz w:val="20"/>
              </w:rPr>
              <w:t> </w:t>
            </w:r>
            <w:r>
              <w:rPr>
                <w:sz w:val="20"/>
              </w:rPr>
              <w:t>und</w:t>
            </w:r>
            <w:r>
              <w:rPr>
                <w:spacing w:val="-8"/>
                <w:sz w:val="20"/>
              </w:rPr>
              <w:t> </w:t>
            </w:r>
            <w:r>
              <w:rPr>
                <w:sz w:val="20"/>
              </w:rPr>
              <w:t>Instandhaltung</w:t>
            </w:r>
            <w:r>
              <w:rPr>
                <w:spacing w:val="-7"/>
                <w:sz w:val="20"/>
              </w:rPr>
              <w:t> </w:t>
            </w:r>
            <w:r>
              <w:rPr>
                <w:spacing w:val="-2"/>
                <w:sz w:val="20"/>
              </w:rPr>
              <w:t>planen</w:t>
            </w:r>
          </w:p>
        </w:tc>
        <w:tc>
          <w:tcPr>
            <w:tcW w:w="425" w:type="dxa"/>
          </w:tcPr>
          <w:p>
            <w:pPr>
              <w:pStyle w:val="TableParagraph"/>
              <w:spacing w:before="41"/>
              <w:ind w:left="7"/>
              <w:jc w:val="center"/>
              <w:rPr>
                <w:sz w:val="20"/>
              </w:rPr>
            </w:pPr>
            <w:r>
              <w:rPr>
                <w:sz w:val="20"/>
              </w:rPr>
              <w:t>-</w:t>
            </w:r>
          </w:p>
        </w:tc>
        <w:tc>
          <w:tcPr>
            <w:tcW w:w="425" w:type="dxa"/>
          </w:tcPr>
          <w:p>
            <w:pPr>
              <w:pStyle w:val="TableParagraph"/>
              <w:spacing w:before="41"/>
              <w:ind w:left="7"/>
              <w:jc w:val="center"/>
              <w:rPr>
                <w:sz w:val="20"/>
              </w:rPr>
            </w:pPr>
            <w:r>
              <w:rPr>
                <w:spacing w:val="-10"/>
                <w:sz w:val="20"/>
              </w:rPr>
              <w:t>D</w:t>
            </w:r>
          </w:p>
        </w:tc>
        <w:tc>
          <w:tcPr>
            <w:tcW w:w="708" w:type="dxa"/>
          </w:tcPr>
          <w:p>
            <w:pPr>
              <w:pStyle w:val="TableParagraph"/>
              <w:spacing w:before="41"/>
              <w:ind w:left="6"/>
              <w:jc w:val="center"/>
              <w:rPr>
                <w:sz w:val="20"/>
              </w:rPr>
            </w:pPr>
            <w:r>
              <w:rPr>
                <w:sz w:val="20"/>
              </w:rPr>
              <w:t>-</w:t>
            </w:r>
          </w:p>
        </w:tc>
        <w:tc>
          <w:tcPr>
            <w:tcW w:w="566" w:type="dxa"/>
          </w:tcPr>
          <w:p>
            <w:pPr>
              <w:pStyle w:val="TableParagraph"/>
              <w:spacing w:before="41"/>
              <w:ind w:left="14"/>
              <w:jc w:val="center"/>
              <w:rPr>
                <w:sz w:val="20"/>
              </w:rPr>
            </w:pPr>
            <w:r>
              <w:rPr>
                <w:spacing w:val="-10"/>
                <w:sz w:val="20"/>
              </w:rPr>
              <w:t>M</w:t>
            </w:r>
          </w:p>
        </w:tc>
        <w:tc>
          <w:tcPr>
            <w:tcW w:w="711" w:type="dxa"/>
          </w:tcPr>
          <w:p>
            <w:pPr>
              <w:pStyle w:val="TableParagraph"/>
              <w:spacing w:before="41"/>
              <w:ind w:left="9"/>
              <w:jc w:val="center"/>
              <w:rPr>
                <w:sz w:val="20"/>
              </w:rPr>
            </w:pPr>
            <w:r>
              <w:rPr>
                <w:spacing w:val="-10"/>
                <w:sz w:val="20"/>
              </w:rPr>
              <w:t>M</w:t>
            </w:r>
          </w:p>
        </w:tc>
        <w:tc>
          <w:tcPr>
            <w:tcW w:w="1133" w:type="dxa"/>
          </w:tcPr>
          <w:p>
            <w:pPr>
              <w:pStyle w:val="TableParagraph"/>
              <w:spacing w:before="41"/>
              <w:ind w:left="9"/>
              <w:jc w:val="center"/>
              <w:rPr>
                <w:sz w:val="20"/>
              </w:rPr>
            </w:pPr>
            <w:r>
              <w:rPr>
                <w:sz w:val="20"/>
              </w:rPr>
              <w:t>-</w:t>
            </w:r>
          </w:p>
        </w:tc>
        <w:tc>
          <w:tcPr>
            <w:tcW w:w="799" w:type="dxa"/>
          </w:tcPr>
          <w:p>
            <w:pPr>
              <w:pStyle w:val="TableParagraph"/>
              <w:ind w:left="11"/>
              <w:jc w:val="center"/>
              <w:rPr>
                <w:sz w:val="20"/>
              </w:rPr>
            </w:pPr>
            <w:r>
              <w:rPr>
                <w:sz w:val="20"/>
              </w:rPr>
              <w:t>-</w:t>
            </w:r>
          </w:p>
        </w:tc>
      </w:tr>
      <w:tr>
        <w:trPr>
          <w:trHeight w:val="324" w:hRule="atLeast"/>
        </w:trPr>
        <w:tc>
          <w:tcPr>
            <w:tcW w:w="5497" w:type="dxa"/>
          </w:tcPr>
          <w:p>
            <w:pPr>
              <w:pStyle w:val="TableParagraph"/>
              <w:spacing w:before="41"/>
              <w:ind w:left="107"/>
              <w:rPr>
                <w:sz w:val="20"/>
              </w:rPr>
            </w:pPr>
            <w:r>
              <w:rPr>
                <w:sz w:val="20"/>
              </w:rPr>
              <w:t>Wartung</w:t>
            </w:r>
            <w:r>
              <w:rPr>
                <w:spacing w:val="-6"/>
                <w:sz w:val="20"/>
              </w:rPr>
              <w:t> </w:t>
            </w:r>
            <w:r>
              <w:rPr>
                <w:sz w:val="20"/>
              </w:rPr>
              <w:t>und</w:t>
            </w:r>
            <w:r>
              <w:rPr>
                <w:spacing w:val="-5"/>
                <w:sz w:val="20"/>
              </w:rPr>
              <w:t> </w:t>
            </w:r>
            <w:r>
              <w:rPr>
                <w:spacing w:val="-2"/>
                <w:sz w:val="20"/>
              </w:rPr>
              <w:t>Instandhaltung</w:t>
            </w:r>
          </w:p>
        </w:tc>
        <w:tc>
          <w:tcPr>
            <w:tcW w:w="425" w:type="dxa"/>
          </w:tcPr>
          <w:p>
            <w:pPr>
              <w:pStyle w:val="TableParagraph"/>
              <w:spacing w:before="41"/>
              <w:ind w:left="7"/>
              <w:jc w:val="center"/>
              <w:rPr>
                <w:sz w:val="20"/>
              </w:rPr>
            </w:pPr>
            <w:r>
              <w:rPr>
                <w:sz w:val="20"/>
              </w:rPr>
              <w:t>-</w:t>
            </w:r>
          </w:p>
        </w:tc>
        <w:tc>
          <w:tcPr>
            <w:tcW w:w="425" w:type="dxa"/>
          </w:tcPr>
          <w:p>
            <w:pPr>
              <w:pStyle w:val="TableParagraph"/>
              <w:spacing w:before="41"/>
              <w:ind w:left="8"/>
              <w:jc w:val="center"/>
              <w:rPr>
                <w:sz w:val="20"/>
              </w:rPr>
            </w:pPr>
            <w:r>
              <w:rPr>
                <w:spacing w:val="-10"/>
                <w:sz w:val="20"/>
              </w:rPr>
              <w:t>E</w:t>
            </w:r>
          </w:p>
        </w:tc>
        <w:tc>
          <w:tcPr>
            <w:tcW w:w="708" w:type="dxa"/>
          </w:tcPr>
          <w:p>
            <w:pPr>
              <w:pStyle w:val="TableParagraph"/>
              <w:spacing w:before="41"/>
              <w:ind w:left="6"/>
              <w:jc w:val="center"/>
              <w:rPr>
                <w:sz w:val="20"/>
              </w:rPr>
            </w:pPr>
            <w:r>
              <w:rPr>
                <w:sz w:val="20"/>
              </w:rPr>
              <w:t>-</w:t>
            </w:r>
          </w:p>
        </w:tc>
        <w:tc>
          <w:tcPr>
            <w:tcW w:w="566" w:type="dxa"/>
          </w:tcPr>
          <w:p>
            <w:pPr>
              <w:pStyle w:val="TableParagraph"/>
              <w:spacing w:before="41"/>
              <w:ind w:left="14"/>
              <w:jc w:val="center"/>
              <w:rPr>
                <w:sz w:val="20"/>
              </w:rPr>
            </w:pPr>
            <w:r>
              <w:rPr>
                <w:sz w:val="20"/>
              </w:rPr>
              <w:t>-</w:t>
            </w:r>
          </w:p>
        </w:tc>
        <w:tc>
          <w:tcPr>
            <w:tcW w:w="711" w:type="dxa"/>
          </w:tcPr>
          <w:p>
            <w:pPr>
              <w:pStyle w:val="TableParagraph"/>
              <w:spacing w:before="41"/>
              <w:ind w:left="11"/>
              <w:jc w:val="center"/>
              <w:rPr>
                <w:sz w:val="20"/>
              </w:rPr>
            </w:pPr>
            <w:r>
              <w:rPr>
                <w:spacing w:val="-5"/>
                <w:sz w:val="20"/>
              </w:rPr>
              <w:t>E/D</w:t>
            </w:r>
          </w:p>
        </w:tc>
        <w:tc>
          <w:tcPr>
            <w:tcW w:w="1133" w:type="dxa"/>
          </w:tcPr>
          <w:p>
            <w:pPr>
              <w:pStyle w:val="TableParagraph"/>
              <w:spacing w:before="41"/>
              <w:ind w:left="9"/>
              <w:jc w:val="center"/>
              <w:rPr>
                <w:sz w:val="20"/>
              </w:rPr>
            </w:pPr>
            <w:r>
              <w:rPr>
                <w:sz w:val="20"/>
              </w:rPr>
              <w:t>-</w:t>
            </w:r>
          </w:p>
        </w:tc>
        <w:tc>
          <w:tcPr>
            <w:tcW w:w="799" w:type="dxa"/>
          </w:tcPr>
          <w:p>
            <w:pPr>
              <w:pStyle w:val="TableParagraph"/>
              <w:spacing w:before="1"/>
              <w:ind w:left="12"/>
              <w:jc w:val="center"/>
              <w:rPr>
                <w:sz w:val="20"/>
              </w:rPr>
            </w:pPr>
            <w:r>
              <w:rPr>
                <w:spacing w:val="-10"/>
                <w:sz w:val="20"/>
              </w:rPr>
              <w:t>D</w:t>
            </w:r>
          </w:p>
        </w:tc>
      </w:tr>
      <w:tr>
        <w:trPr>
          <w:trHeight w:val="323" w:hRule="atLeast"/>
        </w:trPr>
        <w:tc>
          <w:tcPr>
            <w:tcW w:w="5497" w:type="dxa"/>
          </w:tcPr>
          <w:p>
            <w:pPr>
              <w:pStyle w:val="TableParagraph"/>
              <w:rPr>
                <w:rFonts w:ascii="Times New Roman"/>
                <w:sz w:val="18"/>
              </w:rPr>
            </w:pPr>
          </w:p>
        </w:tc>
        <w:tc>
          <w:tcPr>
            <w:tcW w:w="425" w:type="dxa"/>
          </w:tcPr>
          <w:p>
            <w:pPr>
              <w:pStyle w:val="TableParagraph"/>
              <w:rPr>
                <w:rFonts w:ascii="Times New Roman"/>
                <w:sz w:val="18"/>
              </w:rPr>
            </w:pPr>
          </w:p>
        </w:tc>
        <w:tc>
          <w:tcPr>
            <w:tcW w:w="425" w:type="dxa"/>
          </w:tcPr>
          <w:p>
            <w:pPr>
              <w:pStyle w:val="TableParagraph"/>
              <w:rPr>
                <w:rFonts w:ascii="Times New Roman"/>
                <w:sz w:val="18"/>
              </w:rPr>
            </w:pPr>
          </w:p>
        </w:tc>
        <w:tc>
          <w:tcPr>
            <w:tcW w:w="708" w:type="dxa"/>
          </w:tcPr>
          <w:p>
            <w:pPr>
              <w:pStyle w:val="TableParagraph"/>
              <w:rPr>
                <w:rFonts w:ascii="Times New Roman"/>
                <w:sz w:val="18"/>
              </w:rPr>
            </w:pPr>
          </w:p>
        </w:tc>
        <w:tc>
          <w:tcPr>
            <w:tcW w:w="566" w:type="dxa"/>
          </w:tcPr>
          <w:p>
            <w:pPr>
              <w:pStyle w:val="TableParagraph"/>
              <w:rPr>
                <w:rFonts w:ascii="Times New Roman"/>
                <w:sz w:val="18"/>
              </w:rPr>
            </w:pPr>
          </w:p>
        </w:tc>
        <w:tc>
          <w:tcPr>
            <w:tcW w:w="711" w:type="dxa"/>
          </w:tcPr>
          <w:p>
            <w:pPr>
              <w:pStyle w:val="TableParagraph"/>
              <w:rPr>
                <w:rFonts w:ascii="Times New Roman"/>
                <w:sz w:val="18"/>
              </w:rPr>
            </w:pPr>
          </w:p>
        </w:tc>
        <w:tc>
          <w:tcPr>
            <w:tcW w:w="1133" w:type="dxa"/>
          </w:tcPr>
          <w:p>
            <w:pPr>
              <w:pStyle w:val="TableParagraph"/>
              <w:rPr>
                <w:rFonts w:ascii="Times New Roman"/>
                <w:sz w:val="18"/>
              </w:rPr>
            </w:pPr>
          </w:p>
        </w:tc>
        <w:tc>
          <w:tcPr>
            <w:tcW w:w="799" w:type="dxa"/>
          </w:tcPr>
          <w:p>
            <w:pPr>
              <w:pStyle w:val="TableParagraph"/>
              <w:rPr>
                <w:rFonts w:ascii="Times New Roman"/>
                <w:sz w:val="18"/>
              </w:rPr>
            </w:pPr>
          </w:p>
        </w:tc>
      </w:tr>
    </w:tbl>
    <w:p>
      <w:pPr>
        <w:pStyle w:val="BodyText"/>
        <w:rPr>
          <w:b/>
          <w:sz w:val="18"/>
        </w:rPr>
      </w:pPr>
    </w:p>
    <w:p>
      <w:pPr>
        <w:pStyle w:val="BodyText"/>
        <w:spacing w:before="56"/>
        <w:rPr>
          <w:b/>
          <w:sz w:val="18"/>
        </w:rPr>
      </w:pPr>
    </w:p>
    <w:p>
      <w:pPr>
        <w:pStyle w:val="Heading1"/>
        <w:numPr>
          <w:ilvl w:val="0"/>
          <w:numId w:val="1"/>
        </w:numPr>
        <w:tabs>
          <w:tab w:pos="991" w:val="left" w:leader="none"/>
        </w:tabs>
        <w:spacing w:line="240" w:lineRule="auto" w:before="1" w:after="0"/>
        <w:ind w:left="991" w:right="0" w:hanging="709"/>
        <w:jc w:val="left"/>
      </w:pPr>
      <w:r>
        <w:rPr/>
        <w:t>Prüf-</w:t>
      </w:r>
      <w:r>
        <w:rPr>
          <w:spacing w:val="-5"/>
        </w:rPr>
        <w:t> </w:t>
      </w:r>
      <w:r>
        <w:rPr/>
        <w:t>und</w:t>
      </w:r>
      <w:r>
        <w:rPr>
          <w:spacing w:val="-3"/>
        </w:rPr>
        <w:t> </w:t>
      </w:r>
      <w:r>
        <w:rPr>
          <w:spacing w:val="-2"/>
        </w:rPr>
        <w:t>Messmittel</w:t>
      </w:r>
    </w:p>
    <w:p>
      <w:pPr>
        <w:pStyle w:val="Heading2"/>
        <w:numPr>
          <w:ilvl w:val="1"/>
          <w:numId w:val="1"/>
        </w:numPr>
        <w:tabs>
          <w:tab w:pos="991" w:val="left" w:leader="none"/>
        </w:tabs>
        <w:spacing w:line="240" w:lineRule="auto" w:before="242" w:after="0"/>
        <w:ind w:left="991" w:right="0" w:hanging="709"/>
        <w:jc w:val="left"/>
      </w:pPr>
      <w:r>
        <w:rPr>
          <w:spacing w:val="-2"/>
        </w:rPr>
        <w:t>Messmittelverantwortlicher</w:t>
      </w:r>
    </w:p>
    <w:p>
      <w:pPr>
        <w:spacing w:line="276" w:lineRule="auto" w:before="155"/>
        <w:ind w:left="282" w:right="424" w:firstLine="0"/>
        <w:jc w:val="left"/>
        <w:rPr>
          <w:sz w:val="20"/>
        </w:rPr>
      </w:pPr>
      <w:r>
        <w:rPr>
          <w:sz w:val="20"/>
        </w:rPr>
        <w:t>Der Messmittelverantwortliche wird durch den Geschäftsführer benannt. Er ist, in</w:t>
      </w:r>
      <w:r>
        <w:rPr>
          <w:spacing w:val="29"/>
          <w:sz w:val="20"/>
        </w:rPr>
        <w:t> </w:t>
      </w:r>
      <w:r>
        <w:rPr>
          <w:b/>
          <w:sz w:val="20"/>
        </w:rPr>
        <w:t>Zusammen-arbeit </w:t>
      </w:r>
      <w:r>
        <w:rPr>
          <w:sz w:val="20"/>
        </w:rPr>
        <w:t>mit </w:t>
      </w:r>
      <w:r>
        <w:rPr>
          <w:b/>
          <w:sz w:val="20"/>
        </w:rPr>
        <w:t>Leitern </w:t>
      </w:r>
      <w:r>
        <w:rPr>
          <w:sz w:val="20"/>
        </w:rPr>
        <w:t>der Bereiche </w:t>
      </w:r>
      <w:r>
        <w:rPr>
          <w:b/>
          <w:sz w:val="20"/>
        </w:rPr>
        <w:t>Technik </w:t>
      </w:r>
      <w:r>
        <w:rPr>
          <w:sz w:val="20"/>
        </w:rPr>
        <w:t>und </w:t>
      </w:r>
      <w:r>
        <w:rPr>
          <w:b/>
          <w:sz w:val="20"/>
        </w:rPr>
        <w:t>Fertigung</w:t>
      </w:r>
      <w:r>
        <w:rPr>
          <w:sz w:val="20"/>
        </w:rPr>
        <w:t>, zuständig für die</w:t>
      </w:r>
    </w:p>
    <w:p>
      <w:pPr>
        <w:pStyle w:val="ListParagraph"/>
        <w:numPr>
          <w:ilvl w:val="0"/>
          <w:numId w:val="5"/>
        </w:numPr>
        <w:tabs>
          <w:tab w:pos="991" w:val="left" w:leader="none"/>
        </w:tabs>
        <w:spacing w:line="240" w:lineRule="auto" w:before="120" w:after="0"/>
        <w:ind w:left="991" w:right="0" w:hanging="709"/>
        <w:jc w:val="left"/>
        <w:rPr>
          <w:sz w:val="20"/>
        </w:rPr>
      </w:pPr>
      <w:r>
        <w:rPr>
          <w:sz w:val="20"/>
        </w:rPr>
        <w:t>Ermittlung</w:t>
      </w:r>
      <w:r>
        <w:rPr>
          <w:spacing w:val="-7"/>
          <w:sz w:val="20"/>
        </w:rPr>
        <w:t> </w:t>
      </w:r>
      <w:r>
        <w:rPr>
          <w:sz w:val="20"/>
        </w:rPr>
        <w:t>des</w:t>
      </w:r>
      <w:r>
        <w:rPr>
          <w:spacing w:val="-7"/>
          <w:sz w:val="20"/>
        </w:rPr>
        <w:t> </w:t>
      </w:r>
      <w:r>
        <w:rPr>
          <w:sz w:val="20"/>
        </w:rPr>
        <w:t>Bedarfs</w:t>
      </w:r>
      <w:r>
        <w:rPr>
          <w:spacing w:val="-5"/>
          <w:sz w:val="20"/>
        </w:rPr>
        <w:t> </w:t>
      </w:r>
      <w:r>
        <w:rPr>
          <w:sz w:val="20"/>
        </w:rPr>
        <w:t>an</w:t>
      </w:r>
      <w:r>
        <w:rPr>
          <w:spacing w:val="-6"/>
          <w:sz w:val="20"/>
        </w:rPr>
        <w:t> </w:t>
      </w:r>
      <w:r>
        <w:rPr>
          <w:spacing w:val="-2"/>
          <w:sz w:val="20"/>
        </w:rPr>
        <w:t>Messmitteln</w:t>
      </w:r>
    </w:p>
    <w:p>
      <w:pPr>
        <w:pStyle w:val="ListParagraph"/>
        <w:numPr>
          <w:ilvl w:val="0"/>
          <w:numId w:val="5"/>
        </w:numPr>
        <w:tabs>
          <w:tab w:pos="991" w:val="left" w:leader="none"/>
        </w:tabs>
        <w:spacing w:line="240" w:lineRule="auto" w:before="36" w:after="0"/>
        <w:ind w:left="991" w:right="0" w:hanging="709"/>
        <w:jc w:val="left"/>
        <w:rPr>
          <w:sz w:val="20"/>
        </w:rPr>
      </w:pPr>
      <w:r>
        <w:rPr>
          <w:sz w:val="20"/>
        </w:rPr>
        <w:t>Festlegung</w:t>
      </w:r>
      <w:r>
        <w:rPr>
          <w:spacing w:val="-9"/>
          <w:sz w:val="20"/>
        </w:rPr>
        <w:t> </w:t>
      </w:r>
      <w:r>
        <w:rPr>
          <w:sz w:val="20"/>
        </w:rPr>
        <w:t>der</w:t>
      </w:r>
      <w:r>
        <w:rPr>
          <w:spacing w:val="-9"/>
          <w:sz w:val="20"/>
        </w:rPr>
        <w:t> </w:t>
      </w:r>
      <w:r>
        <w:rPr>
          <w:sz w:val="20"/>
        </w:rPr>
        <w:t>Genauigkeitsforderungen</w:t>
      </w:r>
      <w:r>
        <w:rPr>
          <w:spacing w:val="-9"/>
          <w:sz w:val="20"/>
        </w:rPr>
        <w:t> </w:t>
      </w:r>
      <w:r>
        <w:rPr>
          <w:sz w:val="20"/>
        </w:rPr>
        <w:t>der</w:t>
      </w:r>
      <w:r>
        <w:rPr>
          <w:spacing w:val="-10"/>
          <w:sz w:val="20"/>
        </w:rPr>
        <w:t> </w:t>
      </w:r>
      <w:r>
        <w:rPr>
          <w:sz w:val="20"/>
        </w:rPr>
        <w:t>Prüfaufgabe</w:t>
      </w:r>
      <w:r>
        <w:rPr>
          <w:spacing w:val="-11"/>
          <w:sz w:val="20"/>
        </w:rPr>
        <w:t> </w:t>
      </w:r>
      <w:r>
        <w:rPr>
          <w:sz w:val="20"/>
        </w:rPr>
        <w:t>an</w:t>
      </w:r>
      <w:r>
        <w:rPr>
          <w:spacing w:val="-8"/>
          <w:sz w:val="20"/>
        </w:rPr>
        <w:t> </w:t>
      </w:r>
      <w:r>
        <w:rPr>
          <w:sz w:val="20"/>
        </w:rPr>
        <w:t>das</w:t>
      </w:r>
      <w:r>
        <w:rPr>
          <w:spacing w:val="-8"/>
          <w:sz w:val="20"/>
        </w:rPr>
        <w:t> </w:t>
      </w:r>
      <w:r>
        <w:rPr>
          <w:spacing w:val="-2"/>
          <w:sz w:val="20"/>
        </w:rPr>
        <w:t>Messmittel</w:t>
      </w:r>
    </w:p>
    <w:p>
      <w:pPr>
        <w:pStyle w:val="ListParagraph"/>
        <w:numPr>
          <w:ilvl w:val="0"/>
          <w:numId w:val="5"/>
        </w:numPr>
        <w:tabs>
          <w:tab w:pos="991" w:val="left" w:leader="none"/>
        </w:tabs>
        <w:spacing w:line="240" w:lineRule="auto" w:before="37" w:after="0"/>
        <w:ind w:left="991" w:right="0" w:hanging="709"/>
        <w:jc w:val="left"/>
        <w:rPr>
          <w:sz w:val="20"/>
        </w:rPr>
      </w:pPr>
      <w:r>
        <w:rPr>
          <w:sz w:val="20"/>
        </w:rPr>
        <w:t>Planung</w:t>
      </w:r>
      <w:r>
        <w:rPr>
          <w:spacing w:val="-6"/>
          <w:sz w:val="20"/>
        </w:rPr>
        <w:t> </w:t>
      </w:r>
      <w:r>
        <w:rPr>
          <w:sz w:val="20"/>
        </w:rPr>
        <w:t>der</w:t>
      </w:r>
      <w:r>
        <w:rPr>
          <w:spacing w:val="-8"/>
          <w:sz w:val="20"/>
        </w:rPr>
        <w:t> </w:t>
      </w:r>
      <w:r>
        <w:rPr>
          <w:sz w:val="20"/>
        </w:rPr>
        <w:t>Mittel</w:t>
      </w:r>
      <w:r>
        <w:rPr>
          <w:spacing w:val="-4"/>
          <w:sz w:val="20"/>
        </w:rPr>
        <w:t> sowie</w:t>
      </w:r>
    </w:p>
    <w:p>
      <w:pPr>
        <w:pStyle w:val="ListParagraph"/>
        <w:numPr>
          <w:ilvl w:val="0"/>
          <w:numId w:val="5"/>
        </w:numPr>
        <w:tabs>
          <w:tab w:pos="991" w:val="left" w:leader="none"/>
        </w:tabs>
        <w:spacing w:line="240" w:lineRule="auto" w:before="36" w:after="0"/>
        <w:ind w:left="991" w:right="0" w:hanging="709"/>
        <w:jc w:val="left"/>
        <w:rPr>
          <w:sz w:val="20"/>
        </w:rPr>
      </w:pPr>
      <w:r>
        <w:rPr>
          <w:sz w:val="20"/>
        </w:rPr>
        <w:t>Beschaffung</w:t>
      </w:r>
      <w:r>
        <w:rPr>
          <w:spacing w:val="-11"/>
          <w:sz w:val="20"/>
        </w:rPr>
        <w:t> </w:t>
      </w:r>
      <w:r>
        <w:rPr>
          <w:sz w:val="20"/>
        </w:rPr>
        <w:t>der</w:t>
      </w:r>
      <w:r>
        <w:rPr>
          <w:spacing w:val="-10"/>
          <w:sz w:val="20"/>
        </w:rPr>
        <w:t> </w:t>
      </w:r>
      <w:r>
        <w:rPr>
          <w:sz w:val="20"/>
        </w:rPr>
        <w:t>erforderlichen</w:t>
      </w:r>
      <w:r>
        <w:rPr>
          <w:spacing w:val="-10"/>
          <w:sz w:val="20"/>
        </w:rPr>
        <w:t> </w:t>
      </w:r>
      <w:r>
        <w:rPr>
          <w:spacing w:val="-2"/>
          <w:sz w:val="20"/>
        </w:rPr>
        <w:t>Messmittel</w:t>
      </w:r>
    </w:p>
    <w:p>
      <w:pPr>
        <w:pStyle w:val="ListParagraph"/>
        <w:numPr>
          <w:ilvl w:val="0"/>
          <w:numId w:val="5"/>
        </w:numPr>
        <w:tabs>
          <w:tab w:pos="914" w:val="left" w:leader="none"/>
          <w:tab w:pos="990" w:val="left" w:leader="none"/>
        </w:tabs>
        <w:spacing w:line="276" w:lineRule="auto" w:before="38" w:after="0"/>
        <w:ind w:left="914" w:right="434" w:hanging="632"/>
        <w:jc w:val="both"/>
        <w:rPr>
          <w:sz w:val="20"/>
        </w:rPr>
      </w:pPr>
      <w:r>
        <w:rPr>
          <w:sz w:val="20"/>
        </w:rPr>
        <w:tab/>
        <w:t>Erfassung und Inventarisierung aller Messmittel sowie für die Führung und permanente Aktualisierung der Messmittelliste für die kalibrierpflichtigen und die Überwachungspflich tigen Messmittel, einschließlich der Überprüfung und Dokumentation der Kalibrierergeb nisse und Aufbewahrung der Prüfzertifikate</w:t>
      </w:r>
    </w:p>
    <w:p>
      <w:pPr>
        <w:pStyle w:val="ListParagraph"/>
        <w:numPr>
          <w:ilvl w:val="0"/>
          <w:numId w:val="5"/>
        </w:numPr>
        <w:tabs>
          <w:tab w:pos="991" w:val="left" w:leader="none"/>
        </w:tabs>
        <w:spacing w:line="276" w:lineRule="auto" w:before="0" w:after="0"/>
        <w:ind w:left="991" w:right="437" w:hanging="709"/>
        <w:jc w:val="both"/>
        <w:rPr>
          <w:sz w:val="20"/>
        </w:rPr>
      </w:pPr>
      <w:r>
        <w:rPr>
          <w:sz w:val="20"/>
        </w:rPr>
        <w:t>Auswahl der kalibrierpflichtigen Messmittel, die Auswahl der zuständigen Kalibrierlabora-torien und die Festlegung der Kalibrierintervalle.</w:t>
      </w:r>
    </w:p>
    <w:p>
      <w:pPr>
        <w:pStyle w:val="ListParagraph"/>
        <w:numPr>
          <w:ilvl w:val="1"/>
          <w:numId w:val="5"/>
        </w:numPr>
        <w:tabs>
          <w:tab w:pos="986" w:val="left" w:leader="none"/>
          <w:tab w:pos="990" w:val="left" w:leader="none"/>
        </w:tabs>
        <w:spacing w:line="276" w:lineRule="auto" w:before="0" w:after="0"/>
        <w:ind w:left="986" w:right="435" w:hanging="420"/>
        <w:jc w:val="both"/>
        <w:rPr>
          <w:sz w:val="20"/>
        </w:rPr>
      </w:pPr>
      <w:r>
        <w:rPr>
          <w:sz w:val="20"/>
        </w:rPr>
        <w:t>Veranlassung</w:t>
      </w:r>
      <w:r>
        <w:rPr>
          <w:sz w:val="20"/>
        </w:rPr>
        <w:t> der termingerechte Kalibrierung (ggf. Justierung oder Reparatur) der Messmittel, einschließlich der Werkzeuge mit kalibrierpflichtigen Messeinrichtungen (z.B. </w:t>
      </w:r>
      <w:r>
        <w:rPr>
          <w:spacing w:val="-2"/>
          <w:sz w:val="20"/>
        </w:rPr>
        <w:t>Drehmomentenschrauber)</w:t>
      </w:r>
    </w:p>
    <w:p>
      <w:pPr>
        <w:pStyle w:val="ListParagraph"/>
        <w:numPr>
          <w:ilvl w:val="1"/>
          <w:numId w:val="5"/>
        </w:numPr>
        <w:tabs>
          <w:tab w:pos="986" w:val="left" w:leader="none"/>
          <w:tab w:pos="990" w:val="left" w:leader="none"/>
        </w:tabs>
        <w:spacing w:line="276" w:lineRule="auto" w:before="0" w:after="0"/>
        <w:ind w:left="986" w:right="434" w:hanging="420"/>
        <w:jc w:val="both"/>
        <w:rPr>
          <w:sz w:val="20"/>
        </w:rPr>
      </w:pPr>
      <w:r>
        <w:rPr>
          <w:sz w:val="20"/>
        </w:rPr>
        <w:t>Abnahme,</w:t>
      </w:r>
      <w:r>
        <w:rPr>
          <w:sz w:val="20"/>
        </w:rPr>
        <w:t> Registrierung, Lenkung und Überwachung der gekauften oder vom Kunden beigestellten Messmittel, Prüfeinrichtungen und Prüfsoftware</w:t>
      </w:r>
    </w:p>
    <w:p>
      <w:pPr>
        <w:pStyle w:val="ListParagraph"/>
        <w:numPr>
          <w:ilvl w:val="1"/>
          <w:numId w:val="5"/>
        </w:numPr>
        <w:tabs>
          <w:tab w:pos="990" w:val="left" w:leader="none"/>
        </w:tabs>
        <w:spacing w:line="240" w:lineRule="auto" w:before="0" w:after="0"/>
        <w:ind w:left="990" w:right="0" w:hanging="424"/>
        <w:jc w:val="both"/>
        <w:rPr>
          <w:sz w:val="20"/>
        </w:rPr>
      </w:pPr>
      <w:r>
        <w:rPr>
          <w:sz w:val="20"/>
        </w:rPr>
        <w:t>Überprüfung,</w:t>
      </w:r>
      <w:r>
        <w:rPr>
          <w:spacing w:val="-9"/>
          <w:sz w:val="20"/>
        </w:rPr>
        <w:t> </w:t>
      </w:r>
      <w:r>
        <w:rPr>
          <w:sz w:val="20"/>
        </w:rPr>
        <w:t>Auswertung</w:t>
      </w:r>
      <w:r>
        <w:rPr>
          <w:spacing w:val="-7"/>
          <w:sz w:val="20"/>
        </w:rPr>
        <w:t> </w:t>
      </w:r>
      <w:r>
        <w:rPr>
          <w:sz w:val="20"/>
        </w:rPr>
        <w:t>der</w:t>
      </w:r>
      <w:r>
        <w:rPr>
          <w:spacing w:val="-8"/>
          <w:sz w:val="20"/>
        </w:rPr>
        <w:t> </w:t>
      </w:r>
      <w:r>
        <w:rPr>
          <w:sz w:val="20"/>
        </w:rPr>
        <w:t>Kalibrierergebnisse</w:t>
      </w:r>
      <w:r>
        <w:rPr>
          <w:spacing w:val="-5"/>
          <w:sz w:val="20"/>
        </w:rPr>
        <w:t> </w:t>
      </w:r>
      <w:r>
        <w:rPr>
          <w:sz w:val="20"/>
        </w:rPr>
        <w:t>und</w:t>
      </w:r>
      <w:r>
        <w:rPr>
          <w:spacing w:val="-7"/>
          <w:sz w:val="20"/>
        </w:rPr>
        <w:t> </w:t>
      </w:r>
      <w:r>
        <w:rPr>
          <w:sz w:val="20"/>
        </w:rPr>
        <w:t>in</w:t>
      </w:r>
      <w:r>
        <w:rPr>
          <w:spacing w:val="-7"/>
          <w:sz w:val="20"/>
        </w:rPr>
        <w:t> </w:t>
      </w:r>
      <w:r>
        <w:rPr>
          <w:sz w:val="20"/>
        </w:rPr>
        <w:t>den</w:t>
      </w:r>
      <w:r>
        <w:rPr>
          <w:spacing w:val="-7"/>
          <w:sz w:val="20"/>
        </w:rPr>
        <w:t> </w:t>
      </w:r>
      <w:r>
        <w:rPr>
          <w:sz w:val="20"/>
        </w:rPr>
        <w:t>FB-Nr.</w:t>
      </w:r>
      <w:r>
        <w:rPr>
          <w:spacing w:val="-8"/>
          <w:sz w:val="20"/>
        </w:rPr>
        <w:t> </w:t>
      </w:r>
      <w:r>
        <w:rPr>
          <w:sz w:val="20"/>
        </w:rPr>
        <w:t>9401</w:t>
      </w:r>
      <w:r>
        <w:rPr>
          <w:spacing w:val="-6"/>
          <w:sz w:val="20"/>
        </w:rPr>
        <w:t> </w:t>
      </w:r>
      <w:r>
        <w:rPr>
          <w:spacing w:val="-2"/>
          <w:sz w:val="20"/>
        </w:rPr>
        <w:t>ausfüllen.</w:t>
      </w:r>
    </w:p>
    <w:p>
      <w:pPr>
        <w:pStyle w:val="BodyText"/>
        <w:spacing w:before="133"/>
      </w:pPr>
    </w:p>
    <w:p>
      <w:pPr>
        <w:pStyle w:val="Heading2"/>
        <w:numPr>
          <w:ilvl w:val="1"/>
          <w:numId w:val="1"/>
        </w:numPr>
        <w:tabs>
          <w:tab w:pos="991" w:val="left" w:leader="none"/>
        </w:tabs>
        <w:spacing w:line="240" w:lineRule="auto" w:before="0" w:after="0"/>
        <w:ind w:left="991" w:right="0" w:hanging="709"/>
        <w:jc w:val="left"/>
      </w:pPr>
      <w:r>
        <w:rPr/>
        <w:t>Mitarbeiter</w:t>
      </w:r>
      <w:r>
        <w:rPr>
          <w:spacing w:val="-9"/>
        </w:rPr>
        <w:t> </w:t>
      </w:r>
      <w:r>
        <w:rPr/>
        <w:t>/</w:t>
      </w:r>
      <w:r>
        <w:rPr>
          <w:spacing w:val="-9"/>
        </w:rPr>
        <w:t> </w:t>
      </w:r>
      <w:r>
        <w:rPr>
          <w:spacing w:val="-2"/>
        </w:rPr>
        <w:t>Messmittelnutzer</w:t>
      </w:r>
    </w:p>
    <w:p>
      <w:pPr>
        <w:pStyle w:val="BodyText"/>
        <w:spacing w:line="276" w:lineRule="auto" w:before="156"/>
        <w:ind w:left="282" w:right="422"/>
        <w:jc w:val="both"/>
      </w:pPr>
      <w:r>
        <w:rPr/>
        <w:t>Jeder Mitarbeiter (Messmittelnutzer) ist dafür verantwortlich, dass er nur Messmittel verwendet, die für die jeweils festgelegte Prüfaufgabe vorgesehen sind, bei Anforderung eine gültige Kalib-rierung besitzen sowie durch eine Prüfplakette (kalibrierpflichtig) bzw. einen Punktaufkleber ge-kennzeichnet sind.</w:t>
      </w:r>
    </w:p>
    <w:p>
      <w:pPr>
        <w:pStyle w:val="BodyText"/>
        <w:spacing w:line="278" w:lineRule="auto" w:before="120"/>
        <w:ind w:left="282" w:right="432"/>
        <w:jc w:val="both"/>
      </w:pPr>
      <w:r>
        <w:rPr/>
        <w:t>Er</w:t>
      </w:r>
      <w:r>
        <w:rPr>
          <w:spacing w:val="-6"/>
        </w:rPr>
        <w:t> </w:t>
      </w:r>
      <w:r>
        <w:rPr/>
        <w:t>hat</w:t>
      </w:r>
      <w:r>
        <w:rPr>
          <w:spacing w:val="-4"/>
        </w:rPr>
        <w:t> </w:t>
      </w:r>
      <w:r>
        <w:rPr/>
        <w:t>die</w:t>
      </w:r>
      <w:r>
        <w:rPr>
          <w:spacing w:val="-4"/>
        </w:rPr>
        <w:t> </w:t>
      </w:r>
      <w:r>
        <w:rPr/>
        <w:t>richtige</w:t>
      </w:r>
      <w:r>
        <w:rPr>
          <w:spacing w:val="-4"/>
        </w:rPr>
        <w:t> </w:t>
      </w:r>
      <w:r>
        <w:rPr/>
        <w:t>und</w:t>
      </w:r>
      <w:r>
        <w:rPr>
          <w:spacing w:val="-4"/>
        </w:rPr>
        <w:t> </w:t>
      </w:r>
      <w:r>
        <w:rPr/>
        <w:t>schonende</w:t>
      </w:r>
      <w:r>
        <w:rPr>
          <w:spacing w:val="-4"/>
        </w:rPr>
        <w:t> </w:t>
      </w:r>
      <w:r>
        <w:rPr/>
        <w:t>Handhabung</w:t>
      </w:r>
      <w:r>
        <w:rPr>
          <w:spacing w:val="-3"/>
        </w:rPr>
        <w:t> </w:t>
      </w:r>
      <w:r>
        <w:rPr/>
        <w:t>und</w:t>
      </w:r>
      <w:r>
        <w:rPr>
          <w:spacing w:val="-4"/>
        </w:rPr>
        <w:t> </w:t>
      </w:r>
      <w:r>
        <w:rPr/>
        <w:t>Aufbewahrung</w:t>
      </w:r>
      <w:r>
        <w:rPr>
          <w:spacing w:val="-4"/>
        </w:rPr>
        <w:t> </w:t>
      </w:r>
      <w:r>
        <w:rPr/>
        <w:t>der</w:t>
      </w:r>
      <w:r>
        <w:rPr>
          <w:spacing w:val="-4"/>
        </w:rPr>
        <w:t> </w:t>
      </w:r>
      <w:r>
        <w:rPr/>
        <w:t>Messmittel</w:t>
      </w:r>
      <w:r>
        <w:rPr>
          <w:spacing w:val="-4"/>
        </w:rPr>
        <w:t> </w:t>
      </w:r>
      <w:r>
        <w:rPr/>
        <w:t>zu</w:t>
      </w:r>
      <w:r>
        <w:rPr>
          <w:spacing w:val="-3"/>
        </w:rPr>
        <w:t> </w:t>
      </w:r>
      <w:r>
        <w:rPr/>
        <w:t>gewährleis-</w:t>
      </w:r>
      <w:r>
        <w:rPr>
          <w:spacing w:val="-4"/>
        </w:rPr>
        <w:t>ten.</w:t>
      </w:r>
    </w:p>
    <w:p>
      <w:pPr>
        <w:pStyle w:val="BodyText"/>
        <w:spacing w:after="0" w:line="278" w:lineRule="auto"/>
        <w:jc w:val="both"/>
        <w:sectPr>
          <w:headerReference w:type="default" r:id="rId7"/>
          <w:footerReference w:type="default" r:id="rId8"/>
          <w:pgSz w:w="11910" w:h="16840"/>
          <w:pgMar w:header="581" w:footer="778" w:top="1860" w:bottom="960" w:left="850" w:right="566"/>
        </w:sectPr>
      </w:pPr>
    </w:p>
    <w:p>
      <w:pPr>
        <w:pStyle w:val="BodyText"/>
        <w:spacing w:before="26"/>
      </w:pPr>
    </w:p>
    <w:p>
      <w:pPr>
        <w:pStyle w:val="BodyText"/>
        <w:spacing w:line="276" w:lineRule="auto"/>
        <w:ind w:left="282" w:right="434"/>
        <w:jc w:val="both"/>
      </w:pPr>
      <w:r>
        <w:rPr/>
        <w:t>Vor Beginn der Prüfung hat er, soweit es die Prüfaufgabe ermöglicht, das Messmittel auf Funkti-onalität sowie</w:t>
      </w:r>
      <w:r>
        <w:rPr>
          <w:spacing w:val="-1"/>
        </w:rPr>
        <w:t> </w:t>
      </w:r>
      <w:r>
        <w:rPr/>
        <w:t>das Messergebnis auf Plausibilität zu überprüfen. Er</w:t>
      </w:r>
      <w:r>
        <w:rPr>
          <w:spacing w:val="-1"/>
        </w:rPr>
        <w:t> </w:t>
      </w:r>
      <w:r>
        <w:rPr/>
        <w:t>hat bei Verdacht auf unzuläs-sige Messabweichung oder Beschädigung, in Abstimmung mit dem Messmittelverantwortlichen, die Überprüfung des Messmittels zu veranlassen.</w:t>
      </w:r>
    </w:p>
    <w:p>
      <w:pPr>
        <w:pStyle w:val="BodyText"/>
        <w:spacing w:line="276" w:lineRule="auto" w:before="120"/>
        <w:ind w:left="282" w:right="434"/>
        <w:jc w:val="both"/>
      </w:pPr>
      <w:r>
        <w:rPr/>
        <w:t>Er hat zu sichern, dass die Kalibriereinstellung der im Prozess befindlichen Messmittel nicht ver-ändert wird.</w:t>
      </w:r>
    </w:p>
    <w:p>
      <w:pPr>
        <w:pStyle w:val="BodyText"/>
        <w:spacing w:before="156"/>
      </w:pPr>
    </w:p>
    <w:p>
      <w:pPr>
        <w:pStyle w:val="Heading2"/>
        <w:numPr>
          <w:ilvl w:val="1"/>
          <w:numId w:val="1"/>
        </w:numPr>
        <w:tabs>
          <w:tab w:pos="991" w:val="left" w:leader="none"/>
        </w:tabs>
        <w:spacing w:line="240" w:lineRule="auto" w:before="0" w:after="0"/>
        <w:ind w:left="991" w:right="0" w:hanging="709"/>
        <w:jc w:val="left"/>
      </w:pPr>
      <w:r>
        <w:rPr/>
        <w:t>Beschaffung,</w:t>
      </w:r>
      <w:r>
        <w:rPr>
          <w:spacing w:val="-11"/>
        </w:rPr>
        <w:t> </w:t>
      </w:r>
      <w:r>
        <w:rPr/>
        <w:t>Inventarisierung</w:t>
      </w:r>
      <w:r>
        <w:rPr>
          <w:spacing w:val="-14"/>
        </w:rPr>
        <w:t> </w:t>
      </w:r>
      <w:r>
        <w:rPr/>
        <w:t>und</w:t>
      </w:r>
      <w:r>
        <w:rPr>
          <w:spacing w:val="-11"/>
        </w:rPr>
        <w:t> </w:t>
      </w:r>
      <w:r>
        <w:rPr/>
        <w:t>Registrierung</w:t>
      </w:r>
      <w:r>
        <w:rPr>
          <w:spacing w:val="-10"/>
        </w:rPr>
        <w:t> </w:t>
      </w:r>
      <w:r>
        <w:rPr/>
        <w:t>von</w:t>
      </w:r>
      <w:r>
        <w:rPr>
          <w:spacing w:val="-12"/>
        </w:rPr>
        <w:t> </w:t>
      </w:r>
      <w:r>
        <w:rPr>
          <w:spacing w:val="-2"/>
        </w:rPr>
        <w:t>Messmitteln</w:t>
      </w:r>
    </w:p>
    <w:p>
      <w:pPr>
        <w:pStyle w:val="BodyText"/>
        <w:spacing w:before="155"/>
        <w:ind w:left="282"/>
      </w:pPr>
      <w:r>
        <w:rPr/>
        <w:t>Bei</w:t>
      </w:r>
      <w:r>
        <w:rPr>
          <w:spacing w:val="-8"/>
        </w:rPr>
        <w:t> </w:t>
      </w:r>
      <w:r>
        <w:rPr/>
        <w:t>der</w:t>
      </w:r>
      <w:r>
        <w:rPr>
          <w:spacing w:val="-7"/>
        </w:rPr>
        <w:t> </w:t>
      </w:r>
      <w:r>
        <w:rPr/>
        <w:t>Beschaffung</w:t>
      </w:r>
      <w:r>
        <w:rPr>
          <w:spacing w:val="-8"/>
        </w:rPr>
        <w:t> </w:t>
      </w:r>
      <w:r>
        <w:rPr/>
        <w:t>neuer</w:t>
      </w:r>
      <w:r>
        <w:rPr>
          <w:spacing w:val="-6"/>
        </w:rPr>
        <w:t> </w:t>
      </w:r>
      <w:r>
        <w:rPr/>
        <w:t>Messmittel</w:t>
      </w:r>
      <w:r>
        <w:rPr>
          <w:spacing w:val="-6"/>
        </w:rPr>
        <w:t> </w:t>
      </w:r>
      <w:r>
        <w:rPr/>
        <w:t>sind</w:t>
      </w:r>
      <w:r>
        <w:rPr>
          <w:spacing w:val="-7"/>
        </w:rPr>
        <w:t> </w:t>
      </w:r>
      <w:r>
        <w:rPr/>
        <w:t>folgende</w:t>
      </w:r>
      <w:r>
        <w:rPr>
          <w:spacing w:val="-9"/>
        </w:rPr>
        <w:t> </w:t>
      </w:r>
      <w:r>
        <w:rPr/>
        <w:t>Grundsätze</w:t>
      </w:r>
      <w:r>
        <w:rPr>
          <w:spacing w:val="-10"/>
        </w:rPr>
        <w:t> </w:t>
      </w:r>
      <w:r>
        <w:rPr/>
        <w:t>zu</w:t>
      </w:r>
      <w:r>
        <w:rPr>
          <w:spacing w:val="-6"/>
        </w:rPr>
        <w:t> </w:t>
      </w:r>
      <w:r>
        <w:rPr>
          <w:spacing w:val="-2"/>
        </w:rPr>
        <w:t>beachten:</w:t>
      </w:r>
    </w:p>
    <w:p>
      <w:pPr>
        <w:pStyle w:val="ListParagraph"/>
        <w:numPr>
          <w:ilvl w:val="0"/>
          <w:numId w:val="6"/>
        </w:numPr>
        <w:tabs>
          <w:tab w:pos="991" w:val="left" w:leader="none"/>
        </w:tabs>
        <w:spacing w:line="240" w:lineRule="auto" w:before="38" w:after="0"/>
        <w:ind w:left="991" w:right="0" w:hanging="709"/>
        <w:jc w:val="left"/>
        <w:rPr>
          <w:sz w:val="20"/>
        </w:rPr>
      </w:pPr>
      <w:r>
        <w:rPr>
          <w:sz w:val="20"/>
        </w:rPr>
        <w:t>technische</w:t>
      </w:r>
      <w:r>
        <w:rPr>
          <w:spacing w:val="-12"/>
          <w:sz w:val="20"/>
        </w:rPr>
        <w:t> </w:t>
      </w:r>
      <w:r>
        <w:rPr>
          <w:sz w:val="20"/>
        </w:rPr>
        <w:t>und</w:t>
      </w:r>
      <w:r>
        <w:rPr>
          <w:spacing w:val="-12"/>
          <w:sz w:val="20"/>
        </w:rPr>
        <w:t> </w:t>
      </w:r>
      <w:r>
        <w:rPr>
          <w:sz w:val="20"/>
        </w:rPr>
        <w:t>Genauigkeitsanforderungen</w:t>
      </w:r>
      <w:r>
        <w:rPr>
          <w:spacing w:val="-12"/>
          <w:sz w:val="20"/>
        </w:rPr>
        <w:t> </w:t>
      </w:r>
      <w:r>
        <w:rPr>
          <w:sz w:val="20"/>
        </w:rPr>
        <w:t>der</w:t>
      </w:r>
      <w:r>
        <w:rPr>
          <w:spacing w:val="-12"/>
          <w:sz w:val="20"/>
        </w:rPr>
        <w:t> </w:t>
      </w:r>
      <w:r>
        <w:rPr>
          <w:spacing w:val="-2"/>
          <w:sz w:val="20"/>
        </w:rPr>
        <w:t>Prüfaufgabe</w:t>
      </w:r>
    </w:p>
    <w:p>
      <w:pPr>
        <w:pStyle w:val="ListParagraph"/>
        <w:numPr>
          <w:ilvl w:val="0"/>
          <w:numId w:val="6"/>
        </w:numPr>
        <w:tabs>
          <w:tab w:pos="991" w:val="left" w:leader="none"/>
        </w:tabs>
        <w:spacing w:line="240" w:lineRule="auto" w:before="35" w:after="0"/>
        <w:ind w:left="991" w:right="0" w:hanging="709"/>
        <w:jc w:val="left"/>
        <w:rPr>
          <w:sz w:val="20"/>
        </w:rPr>
      </w:pPr>
      <w:r>
        <w:rPr>
          <w:sz w:val="20"/>
        </w:rPr>
        <w:t>Einsatz-</w:t>
      </w:r>
      <w:r>
        <w:rPr>
          <w:spacing w:val="-5"/>
          <w:sz w:val="20"/>
        </w:rPr>
        <w:t> </w:t>
      </w:r>
      <w:r>
        <w:rPr>
          <w:sz w:val="20"/>
        </w:rPr>
        <w:t>und</w:t>
      </w:r>
      <w:r>
        <w:rPr>
          <w:spacing w:val="-4"/>
          <w:sz w:val="20"/>
        </w:rPr>
        <w:t> </w:t>
      </w:r>
      <w:r>
        <w:rPr>
          <w:spacing w:val="-2"/>
          <w:sz w:val="20"/>
        </w:rPr>
        <w:t>Umgebungsbedingungen</w:t>
      </w:r>
    </w:p>
    <w:p>
      <w:pPr>
        <w:pStyle w:val="ListParagraph"/>
        <w:numPr>
          <w:ilvl w:val="0"/>
          <w:numId w:val="6"/>
        </w:numPr>
        <w:tabs>
          <w:tab w:pos="991" w:val="left" w:leader="none"/>
        </w:tabs>
        <w:spacing w:line="240" w:lineRule="auto" w:before="38" w:after="0"/>
        <w:ind w:left="991" w:right="0" w:hanging="709"/>
        <w:jc w:val="left"/>
        <w:rPr>
          <w:sz w:val="20"/>
        </w:rPr>
      </w:pPr>
      <w:r>
        <w:rPr>
          <w:sz w:val="20"/>
        </w:rPr>
        <w:t>Qualifikation</w:t>
      </w:r>
      <w:r>
        <w:rPr>
          <w:spacing w:val="-12"/>
          <w:sz w:val="20"/>
        </w:rPr>
        <w:t> </w:t>
      </w:r>
      <w:r>
        <w:rPr>
          <w:sz w:val="20"/>
        </w:rPr>
        <w:t>und</w:t>
      </w:r>
      <w:r>
        <w:rPr>
          <w:spacing w:val="-12"/>
          <w:sz w:val="20"/>
        </w:rPr>
        <w:t> </w:t>
      </w:r>
      <w:r>
        <w:rPr>
          <w:sz w:val="20"/>
        </w:rPr>
        <w:t>Kundendienstleistungen</w:t>
      </w:r>
      <w:r>
        <w:rPr>
          <w:spacing w:val="-12"/>
          <w:sz w:val="20"/>
        </w:rPr>
        <w:t> </w:t>
      </w:r>
      <w:r>
        <w:rPr>
          <w:sz w:val="20"/>
        </w:rPr>
        <w:t>des</w:t>
      </w:r>
      <w:r>
        <w:rPr>
          <w:spacing w:val="-11"/>
          <w:sz w:val="20"/>
        </w:rPr>
        <w:t> </w:t>
      </w:r>
      <w:r>
        <w:rPr>
          <w:spacing w:val="-2"/>
          <w:sz w:val="20"/>
        </w:rPr>
        <w:t>Herstellers</w:t>
      </w:r>
    </w:p>
    <w:p>
      <w:pPr>
        <w:pStyle w:val="ListParagraph"/>
        <w:numPr>
          <w:ilvl w:val="0"/>
          <w:numId w:val="6"/>
        </w:numPr>
        <w:tabs>
          <w:tab w:pos="991" w:val="left" w:leader="none"/>
        </w:tabs>
        <w:spacing w:line="240" w:lineRule="auto" w:before="36" w:after="0"/>
        <w:ind w:left="991" w:right="0" w:hanging="709"/>
        <w:jc w:val="left"/>
        <w:rPr>
          <w:sz w:val="20"/>
        </w:rPr>
      </w:pPr>
      <w:r>
        <w:rPr>
          <w:sz w:val="20"/>
        </w:rPr>
        <w:t>Bedingungen</w:t>
      </w:r>
      <w:r>
        <w:rPr>
          <w:spacing w:val="-7"/>
          <w:sz w:val="20"/>
        </w:rPr>
        <w:t> </w:t>
      </w:r>
      <w:r>
        <w:rPr>
          <w:sz w:val="20"/>
        </w:rPr>
        <w:t>für</w:t>
      </w:r>
      <w:r>
        <w:rPr>
          <w:spacing w:val="-7"/>
          <w:sz w:val="20"/>
        </w:rPr>
        <w:t> </w:t>
      </w:r>
      <w:r>
        <w:rPr>
          <w:sz w:val="20"/>
        </w:rPr>
        <w:t>die</w:t>
      </w:r>
      <w:r>
        <w:rPr>
          <w:spacing w:val="-8"/>
          <w:sz w:val="20"/>
        </w:rPr>
        <w:t> </w:t>
      </w:r>
      <w:r>
        <w:rPr>
          <w:spacing w:val="-2"/>
          <w:sz w:val="20"/>
        </w:rPr>
        <w:t>Kalibrierung</w:t>
      </w:r>
    </w:p>
    <w:p>
      <w:pPr>
        <w:pStyle w:val="ListParagraph"/>
        <w:numPr>
          <w:ilvl w:val="0"/>
          <w:numId w:val="6"/>
        </w:numPr>
        <w:tabs>
          <w:tab w:pos="991" w:val="left" w:leader="none"/>
        </w:tabs>
        <w:spacing w:line="240" w:lineRule="auto" w:before="38" w:after="0"/>
        <w:ind w:left="991" w:right="0" w:hanging="709"/>
        <w:jc w:val="left"/>
        <w:rPr>
          <w:sz w:val="20"/>
        </w:rPr>
      </w:pPr>
      <w:r>
        <w:rPr>
          <w:spacing w:val="-2"/>
          <w:sz w:val="20"/>
        </w:rPr>
        <w:t>Kosten</w:t>
      </w:r>
    </w:p>
    <w:p>
      <w:pPr>
        <w:pStyle w:val="BodyText"/>
        <w:spacing w:line="278" w:lineRule="auto" w:before="35"/>
        <w:ind w:left="282" w:right="424"/>
      </w:pPr>
      <w:r>
        <w:rPr/>
        <w:t>Alle Messmittel werden in der </w:t>
      </w:r>
      <w:r>
        <w:rPr>
          <w:b/>
          <w:i/>
        </w:rPr>
        <w:t>„Inventarliste der Messmittel“ </w:t>
      </w:r>
      <w:r>
        <w:rPr/>
        <w:t>erfasst. Diese Liste enthält zu jedem</w:t>
      </w:r>
      <w:r>
        <w:rPr>
          <w:spacing w:val="21"/>
        </w:rPr>
        <w:t> </w:t>
      </w:r>
      <w:r>
        <w:rPr/>
        <w:t>Messmittel</w:t>
      </w:r>
      <w:r>
        <w:rPr>
          <w:spacing w:val="22"/>
        </w:rPr>
        <w:t> </w:t>
      </w:r>
      <w:r>
        <w:rPr/>
        <w:t>folgende</w:t>
      </w:r>
      <w:r>
        <w:rPr>
          <w:spacing w:val="20"/>
        </w:rPr>
        <w:t> </w:t>
      </w:r>
      <w:r>
        <w:rPr/>
        <w:t>Angaben:</w:t>
      </w:r>
      <w:r>
        <w:rPr>
          <w:spacing w:val="22"/>
        </w:rPr>
        <w:t> </w:t>
      </w:r>
      <w:r>
        <w:rPr/>
        <w:t>„Standort“,</w:t>
      </w:r>
      <w:r>
        <w:rPr>
          <w:spacing w:val="20"/>
        </w:rPr>
        <w:t> </w:t>
      </w:r>
      <w:r>
        <w:rPr/>
        <w:t>„Messmittel-Bezeichnung“,</w:t>
      </w:r>
      <w:r>
        <w:rPr>
          <w:spacing w:val="21"/>
        </w:rPr>
        <w:t> </w:t>
      </w:r>
      <w:r>
        <w:rPr/>
        <w:t>„Messmittel-</w:t>
      </w:r>
      <w:r>
        <w:rPr>
          <w:spacing w:val="-2"/>
        </w:rPr>
        <w:t>Typ“,</w:t>
      </w:r>
    </w:p>
    <w:p>
      <w:pPr>
        <w:pStyle w:val="BodyText"/>
        <w:spacing w:line="278" w:lineRule="auto"/>
        <w:ind w:left="282" w:right="426"/>
      </w:pPr>
      <w:r>
        <w:rPr/>
        <w:t>„Serien-/Geräte-Nr.“, „Inventar-Nr.“, „K“ (für </w:t>
      </w:r>
      <w:r>
        <w:rPr>
          <w:b/>
        </w:rPr>
        <w:t>K</w:t>
      </w:r>
      <w:r>
        <w:rPr/>
        <w:t>alibrierpflichtiges Messmittel)“, „ÜM“ (für </w:t>
      </w:r>
      <w:r>
        <w:rPr>
          <w:b/>
        </w:rPr>
        <w:t>Ü</w:t>
      </w:r>
      <w:r>
        <w:rPr/>
        <w:t>ber-prüfungspflichtiges </w:t>
      </w:r>
      <w:r>
        <w:rPr>
          <w:b/>
        </w:rPr>
        <w:t>M</w:t>
      </w:r>
      <w:r>
        <w:rPr/>
        <w:t>essmittel)“</w:t>
      </w:r>
    </w:p>
    <w:p>
      <w:pPr>
        <w:pStyle w:val="BodyText"/>
        <w:spacing w:line="278" w:lineRule="auto"/>
        <w:ind w:left="282"/>
      </w:pPr>
      <w:r>
        <w:rPr/>
        <w:t>Neu</w:t>
      </w:r>
      <w:r>
        <w:rPr>
          <w:spacing w:val="38"/>
        </w:rPr>
        <w:t> </w:t>
      </w:r>
      <w:r>
        <w:rPr/>
        <w:t>beschaffte</w:t>
      </w:r>
      <w:r>
        <w:rPr>
          <w:spacing w:val="39"/>
        </w:rPr>
        <w:t> </w:t>
      </w:r>
      <w:r>
        <w:rPr/>
        <w:t>Messmittel,</w:t>
      </w:r>
      <w:r>
        <w:rPr>
          <w:spacing w:val="37"/>
        </w:rPr>
        <w:t> </w:t>
      </w:r>
      <w:r>
        <w:rPr/>
        <w:t>die</w:t>
      </w:r>
      <w:r>
        <w:rPr>
          <w:spacing w:val="39"/>
        </w:rPr>
        <w:t> </w:t>
      </w:r>
      <w:r>
        <w:rPr/>
        <w:t>für</w:t>
      </w:r>
      <w:r>
        <w:rPr>
          <w:spacing w:val="39"/>
        </w:rPr>
        <w:t> </w:t>
      </w:r>
      <w:r>
        <w:rPr/>
        <w:t>Qualitätsprüfungen</w:t>
      </w:r>
      <w:r>
        <w:rPr>
          <w:spacing w:val="38"/>
        </w:rPr>
        <w:t> </w:t>
      </w:r>
      <w:r>
        <w:rPr/>
        <w:t>verwendet</w:t>
      </w:r>
      <w:r>
        <w:rPr>
          <w:spacing w:val="40"/>
        </w:rPr>
        <w:t> </w:t>
      </w:r>
      <w:r>
        <w:rPr/>
        <w:t>werden</w:t>
      </w:r>
      <w:r>
        <w:rPr>
          <w:spacing w:val="40"/>
        </w:rPr>
        <w:t> </w:t>
      </w:r>
      <w:r>
        <w:rPr/>
        <w:t>sollen,</w:t>
      </w:r>
      <w:r>
        <w:rPr>
          <w:spacing w:val="39"/>
        </w:rPr>
        <w:t> </w:t>
      </w:r>
      <w:r>
        <w:rPr/>
        <w:t>müssen</w:t>
      </w:r>
      <w:r>
        <w:rPr>
          <w:spacing w:val="40"/>
        </w:rPr>
        <w:t> </w:t>
      </w:r>
      <w:r>
        <w:rPr/>
        <w:t>vor Verwendung intern geprüft werden oder ein Kalibrierzertifikat besitzen.</w:t>
      </w:r>
    </w:p>
    <w:p>
      <w:pPr>
        <w:pStyle w:val="BodyText"/>
        <w:spacing w:before="23"/>
      </w:pPr>
    </w:p>
    <w:p>
      <w:pPr>
        <w:pStyle w:val="Heading2"/>
        <w:numPr>
          <w:ilvl w:val="1"/>
          <w:numId w:val="1"/>
        </w:numPr>
        <w:tabs>
          <w:tab w:pos="991" w:val="left" w:leader="none"/>
        </w:tabs>
        <w:spacing w:line="240" w:lineRule="auto" w:before="0" w:after="0"/>
        <w:ind w:left="991" w:right="0" w:hanging="709"/>
        <w:jc w:val="left"/>
      </w:pPr>
      <w:r>
        <w:rPr>
          <w:spacing w:val="-2"/>
        </w:rPr>
        <w:t>Messmitteldatei</w:t>
      </w:r>
    </w:p>
    <w:p>
      <w:pPr>
        <w:pStyle w:val="BodyText"/>
        <w:spacing w:line="276" w:lineRule="auto" w:before="156"/>
        <w:ind w:left="282" w:right="424"/>
      </w:pPr>
      <w:r>
        <w:rPr/>
        <w:t>Die </w:t>
      </w:r>
      <w:r>
        <w:rPr>
          <w:b/>
        </w:rPr>
        <w:t>Messmitteldatei </w:t>
      </w:r>
      <w:r>
        <w:rPr/>
        <w:t>wird durch den Messmittelverantwortlichen als Excel-Liste geführt. Sie dient</w:t>
      </w:r>
      <w:r>
        <w:rPr>
          <w:spacing w:val="-5"/>
        </w:rPr>
        <w:t> </w:t>
      </w:r>
      <w:r>
        <w:rPr/>
        <w:t>der</w:t>
      </w:r>
      <w:r>
        <w:rPr>
          <w:spacing w:val="-4"/>
        </w:rPr>
        <w:t> </w:t>
      </w:r>
      <w:r>
        <w:rPr/>
        <w:t>Veranlassung</w:t>
      </w:r>
      <w:r>
        <w:rPr>
          <w:spacing w:val="-4"/>
        </w:rPr>
        <w:t> </w:t>
      </w:r>
      <w:r>
        <w:rPr/>
        <w:t>und</w:t>
      </w:r>
      <w:r>
        <w:rPr>
          <w:spacing w:val="-5"/>
        </w:rPr>
        <w:t> </w:t>
      </w:r>
      <w:r>
        <w:rPr/>
        <w:t>Überwachung</w:t>
      </w:r>
      <w:r>
        <w:rPr>
          <w:spacing w:val="-5"/>
        </w:rPr>
        <w:t> </w:t>
      </w:r>
      <w:r>
        <w:rPr/>
        <w:t>der</w:t>
      </w:r>
      <w:r>
        <w:rPr>
          <w:spacing w:val="-7"/>
        </w:rPr>
        <w:t> </w:t>
      </w:r>
      <w:r>
        <w:rPr/>
        <w:t>planmäßigen</w:t>
      </w:r>
      <w:r>
        <w:rPr>
          <w:spacing w:val="-5"/>
        </w:rPr>
        <w:t> </w:t>
      </w:r>
      <w:r>
        <w:rPr/>
        <w:t>Kalibrierung</w:t>
      </w:r>
      <w:r>
        <w:rPr>
          <w:spacing w:val="-5"/>
        </w:rPr>
        <w:t> </w:t>
      </w:r>
      <w:r>
        <w:rPr/>
        <w:t>bzw.</w:t>
      </w:r>
      <w:r>
        <w:rPr>
          <w:spacing w:val="-6"/>
        </w:rPr>
        <w:t> </w:t>
      </w:r>
      <w:r>
        <w:rPr/>
        <w:t>Überprüfung</w:t>
      </w:r>
      <w:r>
        <w:rPr>
          <w:spacing w:val="-5"/>
        </w:rPr>
        <w:t> </w:t>
      </w:r>
      <w:r>
        <w:rPr/>
        <w:t>der Messmittel. Nach erfolgter Eingangsprüfung werden die Messmittel dort aufgenommen.</w:t>
      </w:r>
    </w:p>
    <w:p>
      <w:pPr>
        <w:spacing w:line="242" w:lineRule="exact" w:before="0"/>
        <w:ind w:left="282" w:right="0" w:firstLine="0"/>
        <w:jc w:val="left"/>
        <w:rPr>
          <w:sz w:val="20"/>
        </w:rPr>
      </w:pPr>
      <w:r>
        <w:rPr>
          <w:sz w:val="20"/>
        </w:rPr>
        <w:t>Sie</w:t>
      </w:r>
      <w:r>
        <w:rPr>
          <w:spacing w:val="-12"/>
          <w:sz w:val="20"/>
        </w:rPr>
        <w:t> </w:t>
      </w:r>
      <w:r>
        <w:rPr>
          <w:sz w:val="20"/>
        </w:rPr>
        <w:t>enthält</w:t>
      </w:r>
      <w:r>
        <w:rPr>
          <w:spacing w:val="-9"/>
          <w:sz w:val="20"/>
        </w:rPr>
        <w:t> </w:t>
      </w:r>
      <w:r>
        <w:rPr>
          <w:sz w:val="20"/>
        </w:rPr>
        <w:t>die</w:t>
      </w:r>
      <w:r>
        <w:rPr>
          <w:spacing w:val="-7"/>
          <w:sz w:val="20"/>
        </w:rPr>
        <w:t> </w:t>
      </w:r>
      <w:r>
        <w:rPr>
          <w:b/>
          <w:sz w:val="20"/>
        </w:rPr>
        <w:t>Messmittelübersicht</w:t>
      </w:r>
      <w:r>
        <w:rPr>
          <w:b/>
          <w:spacing w:val="-9"/>
          <w:sz w:val="20"/>
        </w:rPr>
        <w:t> </w:t>
      </w:r>
      <w:r>
        <w:rPr>
          <w:sz w:val="20"/>
        </w:rPr>
        <w:t>mit</w:t>
      </w:r>
      <w:r>
        <w:rPr>
          <w:spacing w:val="-9"/>
          <w:sz w:val="20"/>
        </w:rPr>
        <w:t> </w:t>
      </w:r>
      <w:r>
        <w:rPr>
          <w:sz w:val="20"/>
        </w:rPr>
        <w:t>Angabe</w:t>
      </w:r>
      <w:r>
        <w:rPr>
          <w:spacing w:val="-12"/>
          <w:sz w:val="20"/>
        </w:rPr>
        <w:t> </w:t>
      </w:r>
      <w:r>
        <w:rPr>
          <w:sz w:val="20"/>
        </w:rPr>
        <w:t>der</w:t>
      </w:r>
      <w:r>
        <w:rPr>
          <w:spacing w:val="-9"/>
          <w:sz w:val="20"/>
        </w:rPr>
        <w:t> </w:t>
      </w:r>
      <w:r>
        <w:rPr>
          <w:sz w:val="20"/>
        </w:rPr>
        <w:t>Messmittelspezifischen</w:t>
      </w:r>
      <w:r>
        <w:rPr>
          <w:spacing w:val="-9"/>
          <w:sz w:val="20"/>
        </w:rPr>
        <w:t> </w:t>
      </w:r>
      <w:r>
        <w:rPr>
          <w:spacing w:val="-2"/>
          <w:sz w:val="20"/>
        </w:rPr>
        <w:t>Daten:</w:t>
      </w:r>
    </w:p>
    <w:p>
      <w:pPr>
        <w:pStyle w:val="ListParagraph"/>
        <w:numPr>
          <w:ilvl w:val="0"/>
          <w:numId w:val="7"/>
        </w:numPr>
        <w:tabs>
          <w:tab w:pos="1257" w:val="left" w:leader="none"/>
        </w:tabs>
        <w:spacing w:line="240" w:lineRule="auto" w:before="38" w:after="0"/>
        <w:ind w:left="1257" w:right="0" w:hanging="266"/>
        <w:jc w:val="left"/>
        <w:rPr>
          <w:sz w:val="20"/>
        </w:rPr>
      </w:pPr>
      <w:r>
        <w:rPr>
          <w:sz w:val="20"/>
        </w:rPr>
        <w:t>Messmittel</w:t>
      </w:r>
      <w:r>
        <w:rPr>
          <w:spacing w:val="-7"/>
          <w:sz w:val="20"/>
        </w:rPr>
        <w:t> </w:t>
      </w:r>
      <w:r>
        <w:rPr>
          <w:sz w:val="20"/>
        </w:rPr>
        <w:t>-</w:t>
      </w:r>
      <w:r>
        <w:rPr>
          <w:spacing w:val="-7"/>
          <w:sz w:val="20"/>
        </w:rPr>
        <w:t> </w:t>
      </w:r>
      <w:r>
        <w:rPr>
          <w:spacing w:val="-5"/>
          <w:sz w:val="20"/>
        </w:rPr>
        <w:t>Nr.</w:t>
      </w:r>
    </w:p>
    <w:p>
      <w:pPr>
        <w:pStyle w:val="ListParagraph"/>
        <w:numPr>
          <w:ilvl w:val="0"/>
          <w:numId w:val="7"/>
        </w:numPr>
        <w:tabs>
          <w:tab w:pos="1257" w:val="left" w:leader="none"/>
        </w:tabs>
        <w:spacing w:line="240" w:lineRule="auto" w:before="35" w:after="0"/>
        <w:ind w:left="1257" w:right="0" w:hanging="266"/>
        <w:jc w:val="left"/>
        <w:rPr>
          <w:sz w:val="20"/>
        </w:rPr>
      </w:pPr>
      <w:r>
        <w:rPr>
          <w:spacing w:val="-2"/>
          <w:sz w:val="20"/>
        </w:rPr>
        <w:t>Messmittelbezeichnung</w:t>
      </w:r>
    </w:p>
    <w:p>
      <w:pPr>
        <w:pStyle w:val="ListParagraph"/>
        <w:numPr>
          <w:ilvl w:val="0"/>
          <w:numId w:val="7"/>
        </w:numPr>
        <w:tabs>
          <w:tab w:pos="1257" w:val="left" w:leader="none"/>
        </w:tabs>
        <w:spacing w:line="240" w:lineRule="auto" w:before="38" w:after="0"/>
        <w:ind w:left="1257" w:right="0" w:hanging="266"/>
        <w:jc w:val="left"/>
        <w:rPr>
          <w:sz w:val="20"/>
        </w:rPr>
      </w:pPr>
      <w:r>
        <w:rPr>
          <w:spacing w:val="-2"/>
          <w:sz w:val="20"/>
        </w:rPr>
        <w:t>Serien-/Geräte-Nummer</w:t>
      </w:r>
    </w:p>
    <w:p>
      <w:pPr>
        <w:pStyle w:val="ListParagraph"/>
        <w:numPr>
          <w:ilvl w:val="0"/>
          <w:numId w:val="7"/>
        </w:numPr>
        <w:tabs>
          <w:tab w:pos="1257" w:val="left" w:leader="none"/>
        </w:tabs>
        <w:spacing w:line="240" w:lineRule="auto" w:before="35" w:after="0"/>
        <w:ind w:left="1257" w:right="0" w:hanging="266"/>
        <w:jc w:val="left"/>
        <w:rPr>
          <w:sz w:val="20"/>
        </w:rPr>
      </w:pPr>
      <w:r>
        <w:rPr>
          <w:spacing w:val="-2"/>
          <w:sz w:val="20"/>
        </w:rPr>
        <w:t>Standort</w:t>
      </w:r>
    </w:p>
    <w:p>
      <w:pPr>
        <w:pStyle w:val="ListParagraph"/>
        <w:numPr>
          <w:ilvl w:val="0"/>
          <w:numId w:val="7"/>
        </w:numPr>
        <w:tabs>
          <w:tab w:pos="1257" w:val="left" w:leader="none"/>
        </w:tabs>
        <w:spacing w:line="240" w:lineRule="auto" w:before="38" w:after="0"/>
        <w:ind w:left="1257" w:right="0" w:hanging="266"/>
        <w:jc w:val="left"/>
        <w:rPr>
          <w:sz w:val="20"/>
        </w:rPr>
      </w:pPr>
      <w:r>
        <w:rPr>
          <w:sz w:val="20"/>
        </w:rPr>
        <w:t>Kalibrier-</w:t>
      </w:r>
      <w:r>
        <w:rPr>
          <w:spacing w:val="-6"/>
          <w:sz w:val="20"/>
        </w:rPr>
        <w:t> </w:t>
      </w:r>
      <w:r>
        <w:rPr>
          <w:sz w:val="20"/>
        </w:rPr>
        <w:t>/</w:t>
      </w:r>
      <w:r>
        <w:rPr>
          <w:spacing w:val="-6"/>
          <w:sz w:val="20"/>
        </w:rPr>
        <w:t> </w:t>
      </w:r>
      <w:r>
        <w:rPr>
          <w:spacing w:val="-2"/>
          <w:sz w:val="20"/>
        </w:rPr>
        <w:t>Prüftermin</w:t>
      </w:r>
    </w:p>
    <w:p>
      <w:pPr>
        <w:pStyle w:val="ListParagraph"/>
        <w:numPr>
          <w:ilvl w:val="0"/>
          <w:numId w:val="7"/>
        </w:numPr>
        <w:tabs>
          <w:tab w:pos="1257" w:val="left" w:leader="none"/>
        </w:tabs>
        <w:spacing w:line="240" w:lineRule="auto" w:before="35" w:after="0"/>
        <w:ind w:left="1257" w:right="0" w:hanging="266"/>
        <w:jc w:val="left"/>
        <w:rPr>
          <w:sz w:val="20"/>
        </w:rPr>
      </w:pPr>
      <w:r>
        <w:rPr>
          <w:spacing w:val="-2"/>
          <w:sz w:val="20"/>
        </w:rPr>
        <w:t>Bemerkungen</w:t>
      </w:r>
    </w:p>
    <w:p>
      <w:pPr>
        <w:pStyle w:val="BodyText"/>
        <w:spacing w:line="276" w:lineRule="auto" w:before="38"/>
        <w:ind w:left="282" w:right="761"/>
      </w:pPr>
      <w:r>
        <w:rPr/>
        <w:t>Die</w:t>
      </w:r>
      <w:r>
        <w:rPr>
          <w:spacing w:val="-7"/>
        </w:rPr>
        <w:t> </w:t>
      </w:r>
      <w:r>
        <w:rPr/>
        <w:t>Messmitteldatei</w:t>
      </w:r>
      <w:r>
        <w:rPr>
          <w:spacing w:val="-3"/>
        </w:rPr>
        <w:t> </w:t>
      </w:r>
      <w:r>
        <w:rPr/>
        <w:t>ist</w:t>
      </w:r>
      <w:r>
        <w:rPr>
          <w:spacing w:val="-4"/>
        </w:rPr>
        <w:t> </w:t>
      </w:r>
      <w:r>
        <w:rPr/>
        <w:t>als</w:t>
      </w:r>
      <w:r>
        <w:rPr>
          <w:spacing w:val="-7"/>
        </w:rPr>
        <w:t> </w:t>
      </w:r>
      <w:r>
        <w:rPr/>
        <w:t>Qualitätsaufzeichnung</w:t>
      </w:r>
      <w:r>
        <w:rPr>
          <w:spacing w:val="-5"/>
        </w:rPr>
        <w:t> </w:t>
      </w:r>
      <w:r>
        <w:rPr/>
        <w:t>zu</w:t>
      </w:r>
      <w:r>
        <w:rPr>
          <w:spacing w:val="-4"/>
        </w:rPr>
        <w:t> </w:t>
      </w:r>
      <w:r>
        <w:rPr/>
        <w:t>behandeln</w:t>
      </w:r>
      <w:r>
        <w:rPr>
          <w:spacing w:val="-5"/>
        </w:rPr>
        <w:t> </w:t>
      </w:r>
      <w:r>
        <w:rPr/>
        <w:t>und</w:t>
      </w:r>
      <w:r>
        <w:rPr>
          <w:spacing w:val="-5"/>
        </w:rPr>
        <w:t> </w:t>
      </w:r>
      <w:r>
        <w:rPr/>
        <w:t>gem. Wissensmatrix</w:t>
      </w:r>
      <w:r>
        <w:rPr>
          <w:spacing w:val="-2"/>
        </w:rPr>
        <w:t> </w:t>
      </w:r>
      <w:r>
        <w:rPr/>
        <w:t>min-destens 10 Jahre aufzubewahren.</w:t>
      </w:r>
    </w:p>
    <w:p>
      <w:pPr>
        <w:pStyle w:val="BodyText"/>
        <w:spacing w:before="35"/>
      </w:pPr>
    </w:p>
    <w:p>
      <w:pPr>
        <w:pStyle w:val="Heading2"/>
        <w:numPr>
          <w:ilvl w:val="1"/>
          <w:numId w:val="1"/>
        </w:numPr>
        <w:tabs>
          <w:tab w:pos="991" w:val="left" w:leader="none"/>
        </w:tabs>
        <w:spacing w:line="240" w:lineRule="auto" w:before="0" w:after="0"/>
        <w:ind w:left="991" w:right="0" w:hanging="709"/>
        <w:jc w:val="left"/>
      </w:pPr>
      <w:r>
        <w:rPr/>
        <w:t>Kalibrier–</w:t>
      </w:r>
      <w:r>
        <w:rPr>
          <w:spacing w:val="-10"/>
        </w:rPr>
        <w:t> </w:t>
      </w:r>
      <w:r>
        <w:rPr/>
        <w:t>und</w:t>
      </w:r>
      <w:r>
        <w:rPr>
          <w:spacing w:val="-12"/>
        </w:rPr>
        <w:t> </w:t>
      </w:r>
      <w:r>
        <w:rPr/>
        <w:t>Prüffristen</w:t>
      </w:r>
      <w:r>
        <w:rPr>
          <w:spacing w:val="-11"/>
        </w:rPr>
        <w:t> </w:t>
      </w:r>
      <w:r>
        <w:rPr>
          <w:spacing w:val="-2"/>
        </w:rPr>
        <w:t>(Intervalle)</w:t>
      </w:r>
    </w:p>
    <w:p>
      <w:pPr>
        <w:pStyle w:val="BodyText"/>
        <w:spacing w:line="276" w:lineRule="auto" w:before="158"/>
        <w:ind w:left="282" w:right="547"/>
      </w:pPr>
      <w:r>
        <w:rPr/>
        <w:t>Die</w:t>
      </w:r>
      <w:r>
        <w:rPr>
          <w:spacing w:val="-5"/>
        </w:rPr>
        <w:t> </w:t>
      </w:r>
      <w:r>
        <w:rPr/>
        <w:t>Kalibrier-</w:t>
      </w:r>
      <w:r>
        <w:rPr>
          <w:spacing w:val="-3"/>
        </w:rPr>
        <w:t> </w:t>
      </w:r>
      <w:r>
        <w:rPr/>
        <w:t>und</w:t>
      </w:r>
      <w:r>
        <w:rPr>
          <w:spacing w:val="-3"/>
        </w:rPr>
        <w:t> </w:t>
      </w:r>
      <w:r>
        <w:rPr/>
        <w:t>Prüffristen</w:t>
      </w:r>
      <w:r>
        <w:rPr>
          <w:spacing w:val="-3"/>
        </w:rPr>
        <w:t> </w:t>
      </w:r>
      <w:r>
        <w:rPr/>
        <w:t>sind</w:t>
      </w:r>
      <w:r>
        <w:rPr>
          <w:spacing w:val="-3"/>
        </w:rPr>
        <w:t> </w:t>
      </w:r>
      <w:r>
        <w:rPr/>
        <w:t>so</w:t>
      </w:r>
      <w:r>
        <w:rPr>
          <w:spacing w:val="-3"/>
        </w:rPr>
        <w:t> </w:t>
      </w:r>
      <w:r>
        <w:rPr/>
        <w:t>festzulegen,</w:t>
      </w:r>
      <w:r>
        <w:rPr>
          <w:spacing w:val="-5"/>
        </w:rPr>
        <w:t> </w:t>
      </w:r>
      <w:r>
        <w:rPr/>
        <w:t>dass</w:t>
      </w:r>
      <w:r>
        <w:rPr>
          <w:spacing w:val="-4"/>
        </w:rPr>
        <w:t> </w:t>
      </w:r>
      <w:r>
        <w:rPr/>
        <w:t>nach</w:t>
      </w:r>
      <w:r>
        <w:rPr>
          <w:spacing w:val="-4"/>
        </w:rPr>
        <w:t> </w:t>
      </w:r>
      <w:r>
        <w:rPr/>
        <w:t>einer</w:t>
      </w:r>
      <w:r>
        <w:rPr>
          <w:spacing w:val="-5"/>
        </w:rPr>
        <w:t> </w:t>
      </w:r>
      <w:r>
        <w:rPr/>
        <w:t>durchgeführten</w:t>
      </w:r>
      <w:r>
        <w:rPr>
          <w:spacing w:val="-3"/>
        </w:rPr>
        <w:t> </w:t>
      </w:r>
      <w:r>
        <w:rPr/>
        <w:t>Kalibrierung</w:t>
      </w:r>
      <w:r>
        <w:rPr>
          <w:spacing w:val="-1"/>
        </w:rPr>
        <w:t> </w:t>
      </w:r>
      <w:r>
        <w:rPr/>
        <w:t>/ Überprüfung die Genauigkeitsforderungen an das Messmittel mit hoher Wahrscheinlichkeit ein-gehalten werden. Die Karenzzeit bei eventueller Überschreitung der Kalibrier- bzw. Überprü-fungsintervalle beträgt 6 Wochen. Dabei sind folgende Kriterien zu berücksichtigen:</w:t>
      </w:r>
    </w:p>
    <w:p>
      <w:pPr>
        <w:pStyle w:val="ListParagraph"/>
        <w:numPr>
          <w:ilvl w:val="0"/>
          <w:numId w:val="8"/>
        </w:numPr>
        <w:tabs>
          <w:tab w:pos="991" w:val="left" w:leader="none"/>
        </w:tabs>
        <w:spacing w:line="242" w:lineRule="exact" w:before="0" w:after="0"/>
        <w:ind w:left="991" w:right="0" w:hanging="709"/>
        <w:jc w:val="left"/>
        <w:rPr>
          <w:sz w:val="20"/>
        </w:rPr>
      </w:pPr>
      <w:r>
        <w:rPr>
          <w:sz w:val="20"/>
        </w:rPr>
        <w:t>Empfehlungen</w:t>
      </w:r>
      <w:r>
        <w:rPr>
          <w:spacing w:val="-10"/>
          <w:sz w:val="20"/>
        </w:rPr>
        <w:t> </w:t>
      </w:r>
      <w:r>
        <w:rPr>
          <w:sz w:val="20"/>
        </w:rPr>
        <w:t>des</w:t>
      </w:r>
      <w:r>
        <w:rPr>
          <w:spacing w:val="-8"/>
          <w:sz w:val="20"/>
        </w:rPr>
        <w:t> </w:t>
      </w:r>
      <w:r>
        <w:rPr>
          <w:spacing w:val="-2"/>
          <w:sz w:val="20"/>
        </w:rPr>
        <w:t>Herstellers</w:t>
      </w:r>
    </w:p>
    <w:p>
      <w:pPr>
        <w:pStyle w:val="ListParagraph"/>
        <w:numPr>
          <w:ilvl w:val="0"/>
          <w:numId w:val="8"/>
        </w:numPr>
        <w:tabs>
          <w:tab w:pos="991" w:val="left" w:leader="none"/>
        </w:tabs>
        <w:spacing w:line="240" w:lineRule="auto" w:before="38" w:after="0"/>
        <w:ind w:left="991" w:right="0" w:hanging="709"/>
        <w:jc w:val="left"/>
        <w:rPr>
          <w:sz w:val="20"/>
        </w:rPr>
      </w:pPr>
      <w:r>
        <w:rPr>
          <w:sz w:val="20"/>
        </w:rPr>
        <w:t>ggf.</w:t>
      </w:r>
      <w:r>
        <w:rPr>
          <w:spacing w:val="-9"/>
          <w:sz w:val="20"/>
        </w:rPr>
        <w:t> </w:t>
      </w:r>
      <w:r>
        <w:rPr>
          <w:sz w:val="20"/>
        </w:rPr>
        <w:t>Forderungen</w:t>
      </w:r>
      <w:r>
        <w:rPr>
          <w:spacing w:val="-7"/>
          <w:sz w:val="20"/>
        </w:rPr>
        <w:t> </w:t>
      </w:r>
      <w:r>
        <w:rPr>
          <w:sz w:val="20"/>
        </w:rPr>
        <w:t>des</w:t>
      </w:r>
      <w:r>
        <w:rPr>
          <w:spacing w:val="-9"/>
          <w:sz w:val="20"/>
        </w:rPr>
        <w:t> </w:t>
      </w:r>
      <w:r>
        <w:rPr>
          <w:spacing w:val="-2"/>
          <w:sz w:val="20"/>
        </w:rPr>
        <w:t>Auftraggebers</w:t>
      </w:r>
    </w:p>
    <w:p>
      <w:pPr>
        <w:pStyle w:val="ListParagraph"/>
        <w:numPr>
          <w:ilvl w:val="0"/>
          <w:numId w:val="8"/>
        </w:numPr>
        <w:tabs>
          <w:tab w:pos="991" w:val="left" w:leader="none"/>
        </w:tabs>
        <w:spacing w:line="240" w:lineRule="auto" w:before="35" w:after="0"/>
        <w:ind w:left="991" w:right="0" w:hanging="709"/>
        <w:jc w:val="left"/>
        <w:rPr>
          <w:sz w:val="20"/>
        </w:rPr>
      </w:pPr>
      <w:r>
        <w:rPr>
          <w:sz w:val="20"/>
        </w:rPr>
        <w:t>Umfang</w:t>
      </w:r>
      <w:r>
        <w:rPr>
          <w:spacing w:val="-6"/>
          <w:sz w:val="20"/>
        </w:rPr>
        <w:t> </w:t>
      </w:r>
      <w:r>
        <w:rPr>
          <w:sz w:val="20"/>
        </w:rPr>
        <w:t>und</w:t>
      </w:r>
      <w:r>
        <w:rPr>
          <w:spacing w:val="-6"/>
          <w:sz w:val="20"/>
        </w:rPr>
        <w:t> </w:t>
      </w:r>
      <w:r>
        <w:rPr>
          <w:sz w:val="20"/>
        </w:rPr>
        <w:t>Ausmaß</w:t>
      </w:r>
      <w:r>
        <w:rPr>
          <w:spacing w:val="-4"/>
          <w:sz w:val="20"/>
        </w:rPr>
        <w:t> </w:t>
      </w:r>
      <w:r>
        <w:rPr>
          <w:sz w:val="20"/>
        </w:rPr>
        <w:t>des</w:t>
      </w:r>
      <w:r>
        <w:rPr>
          <w:spacing w:val="-8"/>
          <w:sz w:val="20"/>
        </w:rPr>
        <w:t> </w:t>
      </w:r>
      <w:r>
        <w:rPr>
          <w:spacing w:val="-2"/>
          <w:sz w:val="20"/>
        </w:rPr>
        <w:t>Einsatzes</w:t>
      </w:r>
    </w:p>
    <w:p>
      <w:pPr>
        <w:pStyle w:val="ListParagraph"/>
        <w:numPr>
          <w:ilvl w:val="0"/>
          <w:numId w:val="8"/>
        </w:numPr>
        <w:tabs>
          <w:tab w:pos="991" w:val="left" w:leader="none"/>
        </w:tabs>
        <w:spacing w:line="240" w:lineRule="auto" w:before="38" w:after="0"/>
        <w:ind w:left="991" w:right="0" w:hanging="709"/>
        <w:jc w:val="left"/>
        <w:rPr>
          <w:sz w:val="20"/>
        </w:rPr>
      </w:pPr>
      <w:r>
        <w:rPr>
          <w:sz w:val="20"/>
        </w:rPr>
        <w:t>Umgebungs-</w:t>
      </w:r>
      <w:r>
        <w:rPr>
          <w:spacing w:val="-7"/>
          <w:sz w:val="20"/>
        </w:rPr>
        <w:t> </w:t>
      </w:r>
      <w:r>
        <w:rPr>
          <w:sz w:val="20"/>
        </w:rPr>
        <w:t>und</w:t>
      </w:r>
      <w:r>
        <w:rPr>
          <w:spacing w:val="-7"/>
          <w:sz w:val="20"/>
        </w:rPr>
        <w:t> </w:t>
      </w:r>
      <w:r>
        <w:rPr>
          <w:spacing w:val="-2"/>
          <w:sz w:val="20"/>
        </w:rPr>
        <w:t>Einsatzbedingungen</w:t>
      </w:r>
    </w:p>
    <w:p>
      <w:pPr>
        <w:pStyle w:val="BodyText"/>
        <w:spacing w:line="278" w:lineRule="auto" w:before="35"/>
        <w:ind w:left="282"/>
      </w:pPr>
      <w:r>
        <w:rPr/>
        <w:t>Eine</w:t>
      </w:r>
      <w:r>
        <w:rPr>
          <w:spacing w:val="-7"/>
        </w:rPr>
        <w:t> </w:t>
      </w:r>
      <w:r>
        <w:rPr/>
        <w:t>Veränderung</w:t>
      </w:r>
      <w:r>
        <w:rPr>
          <w:spacing w:val="-5"/>
        </w:rPr>
        <w:t> </w:t>
      </w:r>
      <w:r>
        <w:rPr/>
        <w:t>der</w:t>
      </w:r>
      <w:r>
        <w:rPr>
          <w:spacing w:val="-5"/>
        </w:rPr>
        <w:t> </w:t>
      </w:r>
      <w:r>
        <w:rPr/>
        <w:t>festgelegten</w:t>
      </w:r>
      <w:r>
        <w:rPr>
          <w:spacing w:val="-5"/>
        </w:rPr>
        <w:t> </w:t>
      </w:r>
      <w:r>
        <w:rPr/>
        <w:t>Fristen</w:t>
      </w:r>
      <w:r>
        <w:rPr>
          <w:spacing w:val="-5"/>
        </w:rPr>
        <w:t> </w:t>
      </w:r>
      <w:r>
        <w:rPr/>
        <w:t>(Verlängerung</w:t>
      </w:r>
      <w:r>
        <w:rPr>
          <w:spacing w:val="-5"/>
        </w:rPr>
        <w:t> </w:t>
      </w:r>
      <w:r>
        <w:rPr/>
        <w:t>oder</w:t>
      </w:r>
      <w:r>
        <w:rPr>
          <w:spacing w:val="-4"/>
        </w:rPr>
        <w:t> </w:t>
      </w:r>
      <w:r>
        <w:rPr/>
        <w:t>Verkürzung)</w:t>
      </w:r>
      <w:r>
        <w:rPr>
          <w:spacing w:val="-5"/>
        </w:rPr>
        <w:t> </w:t>
      </w:r>
      <w:r>
        <w:rPr/>
        <w:t>ist</w:t>
      </w:r>
      <w:r>
        <w:rPr>
          <w:spacing w:val="-5"/>
        </w:rPr>
        <w:t> </w:t>
      </w:r>
      <w:r>
        <w:rPr/>
        <w:t>erforderlich</w:t>
      </w:r>
      <w:r>
        <w:rPr>
          <w:spacing w:val="-3"/>
        </w:rPr>
        <w:t> </w:t>
      </w:r>
      <w:r>
        <w:rPr/>
        <w:t>oder möglich, wenn das Ergebnis es erfordert oder gestattet.</w:t>
      </w:r>
    </w:p>
    <w:p>
      <w:pPr>
        <w:pStyle w:val="BodyText"/>
        <w:spacing w:after="0" w:line="278" w:lineRule="auto"/>
        <w:sectPr>
          <w:headerReference w:type="default" r:id="rId9"/>
          <w:footerReference w:type="default" r:id="rId10"/>
          <w:pgSz w:w="11910" w:h="16840"/>
          <w:pgMar w:header="581" w:footer="778" w:top="1860" w:bottom="960" w:left="850" w:right="566"/>
        </w:sectPr>
      </w:pPr>
    </w:p>
    <w:p>
      <w:pPr>
        <w:pStyle w:val="BodyText"/>
      </w:pPr>
    </w:p>
    <w:p>
      <w:pPr>
        <w:pStyle w:val="BodyText"/>
      </w:pPr>
    </w:p>
    <w:p>
      <w:pPr>
        <w:pStyle w:val="BodyText"/>
        <w:spacing w:before="99"/>
      </w:pPr>
    </w:p>
    <w:p>
      <w:pPr>
        <w:pStyle w:val="Heading2"/>
        <w:numPr>
          <w:ilvl w:val="1"/>
          <w:numId w:val="1"/>
        </w:numPr>
        <w:tabs>
          <w:tab w:pos="989" w:val="left" w:leader="none"/>
        </w:tabs>
        <w:spacing w:line="240" w:lineRule="auto" w:before="0" w:after="0"/>
        <w:ind w:left="989" w:right="0" w:hanging="707"/>
        <w:jc w:val="both"/>
      </w:pPr>
      <w:r>
        <w:rPr>
          <w:spacing w:val="-2"/>
        </w:rPr>
        <w:t>Kalibrierung</w:t>
      </w:r>
    </w:p>
    <w:p>
      <w:pPr>
        <w:pStyle w:val="BodyText"/>
        <w:spacing w:line="276" w:lineRule="auto" w:before="155"/>
        <w:ind w:left="282" w:right="433"/>
        <w:jc w:val="both"/>
      </w:pPr>
      <w:r>
        <w:rPr/>
        <w:t>Rechtzeitig vor</w:t>
      </w:r>
      <w:r>
        <w:rPr>
          <w:spacing w:val="-2"/>
        </w:rPr>
        <w:t> </w:t>
      </w:r>
      <w:r>
        <w:rPr/>
        <w:t>Ablauf</w:t>
      </w:r>
      <w:r>
        <w:rPr>
          <w:spacing w:val="-1"/>
        </w:rPr>
        <w:t> </w:t>
      </w:r>
      <w:r>
        <w:rPr/>
        <w:t>der</w:t>
      </w:r>
      <w:r>
        <w:rPr>
          <w:spacing w:val="-2"/>
        </w:rPr>
        <w:t> </w:t>
      </w:r>
      <w:r>
        <w:rPr/>
        <w:t>Kalibrierfrist,</w:t>
      </w:r>
      <w:r>
        <w:rPr>
          <w:spacing w:val="-1"/>
        </w:rPr>
        <w:t> </w:t>
      </w:r>
      <w:r>
        <w:rPr/>
        <w:t>ist</w:t>
      </w:r>
      <w:r>
        <w:rPr>
          <w:spacing w:val="-1"/>
        </w:rPr>
        <w:t> </w:t>
      </w:r>
      <w:r>
        <w:rPr/>
        <w:t>das Messmittel dem in der Messmitteldatei festgeleg-ten Kalibrierlaboratorium zur Kalibrierung (ggf. Justierung oder Reparatur) zu übergeben. Dies hat</w:t>
      </w:r>
      <w:r>
        <w:rPr>
          <w:spacing w:val="-2"/>
        </w:rPr>
        <w:t> </w:t>
      </w:r>
      <w:r>
        <w:rPr/>
        <w:t>auch</w:t>
      </w:r>
      <w:r>
        <w:rPr>
          <w:spacing w:val="-2"/>
        </w:rPr>
        <w:t> </w:t>
      </w:r>
      <w:r>
        <w:rPr/>
        <w:t>vor</w:t>
      </w:r>
      <w:r>
        <w:rPr>
          <w:spacing w:val="-4"/>
        </w:rPr>
        <w:t> </w:t>
      </w:r>
      <w:r>
        <w:rPr/>
        <w:t>Ablauf</w:t>
      </w:r>
      <w:r>
        <w:rPr>
          <w:spacing w:val="-3"/>
        </w:rPr>
        <w:t> </w:t>
      </w:r>
      <w:r>
        <w:rPr/>
        <w:t>der</w:t>
      </w:r>
      <w:r>
        <w:rPr>
          <w:spacing w:val="-2"/>
        </w:rPr>
        <w:t> </w:t>
      </w:r>
      <w:r>
        <w:rPr/>
        <w:t>Kalibrierfrist</w:t>
      </w:r>
      <w:r>
        <w:rPr>
          <w:spacing w:val="-3"/>
        </w:rPr>
        <w:t> </w:t>
      </w:r>
      <w:r>
        <w:rPr/>
        <w:t>zu</w:t>
      </w:r>
      <w:r>
        <w:rPr>
          <w:spacing w:val="-2"/>
        </w:rPr>
        <w:t> </w:t>
      </w:r>
      <w:r>
        <w:rPr/>
        <w:t>erfolgen,</w:t>
      </w:r>
      <w:r>
        <w:rPr>
          <w:spacing w:val="-3"/>
        </w:rPr>
        <w:t> </w:t>
      </w:r>
      <w:r>
        <w:rPr/>
        <w:t>wenn</w:t>
      </w:r>
      <w:r>
        <w:rPr>
          <w:spacing w:val="-2"/>
        </w:rPr>
        <w:t> </w:t>
      </w:r>
      <w:r>
        <w:rPr/>
        <w:t>bei einem Messmittel/Werkzeug</w:t>
      </w:r>
      <w:r>
        <w:rPr>
          <w:spacing w:val="-3"/>
        </w:rPr>
        <w:t> </w:t>
      </w:r>
      <w:r>
        <w:rPr/>
        <w:t>unzuläs-sige Messabweichungen oder Beschädigungen festgestellt werden. Nach Anlieferung ist der Ka-librierstatus und die Ergebnisse vor und nach Kalibrierung zu prüfen und auf den Kalibrierzertifi-katen zu dokumentieren.</w:t>
      </w:r>
    </w:p>
    <w:p>
      <w:pPr>
        <w:pStyle w:val="BodyText"/>
      </w:pPr>
    </w:p>
    <w:p>
      <w:pPr>
        <w:pStyle w:val="Heading2"/>
        <w:numPr>
          <w:ilvl w:val="1"/>
          <w:numId w:val="1"/>
        </w:numPr>
        <w:tabs>
          <w:tab w:pos="989" w:val="left" w:leader="none"/>
        </w:tabs>
        <w:spacing w:line="240" w:lineRule="auto" w:before="0" w:after="0"/>
        <w:ind w:left="989" w:right="0" w:hanging="707"/>
        <w:jc w:val="both"/>
      </w:pPr>
      <w:r>
        <w:rPr/>
        <w:t>Kennzeichnung</w:t>
      </w:r>
      <w:r>
        <w:rPr>
          <w:spacing w:val="-14"/>
        </w:rPr>
        <w:t> </w:t>
      </w:r>
      <w:r>
        <w:rPr/>
        <w:t>der</w:t>
      </w:r>
      <w:r>
        <w:rPr>
          <w:spacing w:val="-12"/>
        </w:rPr>
        <w:t> </w:t>
      </w:r>
      <w:r>
        <w:rPr>
          <w:spacing w:val="-2"/>
        </w:rPr>
        <w:t>Messmittel</w:t>
      </w:r>
    </w:p>
    <w:p>
      <w:pPr>
        <w:pStyle w:val="BodyText"/>
        <w:spacing w:line="276" w:lineRule="auto" w:before="158"/>
        <w:ind w:left="282" w:right="436"/>
        <w:jc w:val="both"/>
      </w:pPr>
      <w:r>
        <w:rPr/>
        <w:t>Alle im Prozess befindlichen Messmittel (Kalibrierte / Überwachungspflichtige / Fremde) sind an einer gut sichtbaren Stelle mit einem festhaftenden </w:t>
      </w:r>
      <w:r>
        <w:rPr>
          <w:b/>
          <w:i/>
        </w:rPr>
        <w:t>Aufkleber </w:t>
      </w:r>
      <w:r>
        <w:rPr/>
        <w:t>zu kennzeichnen.</w:t>
      </w:r>
    </w:p>
    <w:p>
      <w:pPr>
        <w:pStyle w:val="BodyText"/>
        <w:spacing w:before="156"/>
      </w:pPr>
    </w:p>
    <w:p>
      <w:pPr>
        <w:pStyle w:val="Heading2"/>
        <w:numPr>
          <w:ilvl w:val="2"/>
          <w:numId w:val="1"/>
        </w:numPr>
        <w:tabs>
          <w:tab w:pos="987" w:val="left" w:leader="none"/>
        </w:tabs>
        <w:spacing w:line="240" w:lineRule="auto" w:before="0" w:after="0"/>
        <w:ind w:left="987" w:right="0" w:hanging="705"/>
        <w:jc w:val="both"/>
      </w:pPr>
      <w:r>
        <w:rPr/>
        <w:t>K</w:t>
      </w:r>
      <w:r>
        <w:rPr>
          <w:spacing w:val="-4"/>
        </w:rPr>
        <w:t> </w:t>
      </w:r>
      <w:r>
        <w:rPr/>
        <w:t>-</w:t>
      </w:r>
      <w:r>
        <w:rPr>
          <w:spacing w:val="-2"/>
        </w:rPr>
        <w:t> Messmittel</w:t>
      </w:r>
    </w:p>
    <w:p>
      <w:pPr>
        <w:pStyle w:val="BodyText"/>
        <w:spacing w:line="276" w:lineRule="auto" w:before="158"/>
        <w:ind w:left="282" w:right="427"/>
        <w:jc w:val="both"/>
      </w:pPr>
      <w:r>
        <w:rPr/>
        <w:t>Messmittel, die für Qualitätsprüfungen verwendet werden (sog. K- Messmittel), sind einer re-gelmäßigen Kalibrierung durch beauftragte externe Kalibrierlaboratorien zu unterziehen.</w:t>
      </w:r>
    </w:p>
    <w:p>
      <w:pPr>
        <w:pStyle w:val="BodyText"/>
        <w:spacing w:line="276" w:lineRule="auto" w:before="120"/>
        <w:ind w:left="282" w:right="430"/>
        <w:jc w:val="both"/>
      </w:pPr>
      <w:r>
        <w:rPr/>
        <w:t>Die Einstellung von Drehmomentenschraubern wird fristgemäß durch interne Kalibrierung ent-sprechend AA-Nr. 01 überprüft bzw. ggf.</w:t>
      </w:r>
      <w:r>
        <w:rPr>
          <w:spacing w:val="-1"/>
        </w:rPr>
        <w:t> </w:t>
      </w:r>
      <w:r>
        <w:rPr/>
        <w:t>justiert. Sind die</w:t>
      </w:r>
      <w:r>
        <w:rPr>
          <w:spacing w:val="-1"/>
        </w:rPr>
        <w:t> </w:t>
      </w:r>
      <w:r>
        <w:rPr/>
        <w:t>Werte</w:t>
      </w:r>
      <w:r>
        <w:rPr>
          <w:spacing w:val="-1"/>
        </w:rPr>
        <w:t> </w:t>
      </w:r>
      <w:r>
        <w:rPr/>
        <w:t>außerhalb der</w:t>
      </w:r>
      <w:r>
        <w:rPr>
          <w:spacing w:val="-1"/>
        </w:rPr>
        <w:t> </w:t>
      </w:r>
      <w:r>
        <w:rPr/>
        <w:t>Toleranz werden externe Kalibrierlaboratorien mit der Justierung beauftragt, ist dies nicht möglich können die Messmittel nicht mehr für Qualitätsprüfungen eingesetzt werden.</w:t>
      </w:r>
    </w:p>
    <w:p>
      <w:pPr>
        <w:pStyle w:val="BodyText"/>
        <w:spacing w:line="276" w:lineRule="auto" w:before="118"/>
        <w:ind w:left="282" w:right="423"/>
        <w:jc w:val="both"/>
      </w:pPr>
      <w:r>
        <w:rPr/>
        <w:t>Nach erfolgreicher Kalibrierung sind die Messmittel/Drehmomentenschrauber mit einer </w:t>
      </w:r>
      <w:r>
        <w:rPr>
          <w:i/>
        </w:rPr>
        <w:t>Prüfpla-kette </w:t>
      </w:r>
      <w:r>
        <w:rPr/>
        <w:t>zu kennzeichnen, aus der der Termin der nächsten fälligen Kalibrierung nach Ablauf der Kalibrierfrist erkenntlich ist. Nicht mehr gültige Prüfplaketten sind mit der Anbringung der je-weils neuen zu entfernen.</w:t>
      </w:r>
    </w:p>
    <w:p>
      <w:pPr>
        <w:pStyle w:val="Heading2"/>
        <w:numPr>
          <w:ilvl w:val="2"/>
          <w:numId w:val="1"/>
        </w:numPr>
        <w:tabs>
          <w:tab w:pos="987" w:val="left" w:leader="none"/>
        </w:tabs>
        <w:spacing w:line="240" w:lineRule="auto" w:before="120" w:after="0"/>
        <w:ind w:left="987" w:right="0" w:hanging="705"/>
        <w:jc w:val="both"/>
      </w:pPr>
      <w:r>
        <w:rPr/>
        <w:t>ÜM</w:t>
      </w:r>
      <w:r>
        <w:rPr>
          <w:spacing w:val="-4"/>
        </w:rPr>
        <w:t> </w:t>
      </w:r>
      <w:r>
        <w:rPr/>
        <w:t>-</w:t>
      </w:r>
      <w:r>
        <w:rPr>
          <w:spacing w:val="-2"/>
        </w:rPr>
        <w:t> Messmittel</w:t>
      </w:r>
    </w:p>
    <w:p>
      <w:pPr>
        <w:pStyle w:val="BodyText"/>
        <w:spacing w:line="276" w:lineRule="auto" w:before="158"/>
        <w:ind w:left="282" w:right="432"/>
        <w:jc w:val="both"/>
      </w:pPr>
      <w:r>
        <w:rPr/>
        <w:t>Überprüfungspflichtiges Mess- Prüf- und Hilfsmittel, welche durch ihre Beschaffenheit nicht</w:t>
      </w:r>
      <w:r>
        <w:rPr>
          <w:spacing w:val="40"/>
        </w:rPr>
        <w:t> </w:t>
      </w:r>
      <w:r>
        <w:rPr/>
        <w:t>ka-libriert werden können oder müssen, unterliegen nicht der regelmäßigen Kalibrierung. Sie sind mit einem </w:t>
      </w:r>
      <w:r>
        <w:rPr>
          <w:i/>
        </w:rPr>
        <w:t>Punktaufkleber „ÜM“ </w:t>
      </w:r>
      <w:r>
        <w:rPr/>
        <w:t>zu kennzeichnen.</w:t>
      </w:r>
    </w:p>
    <w:p>
      <w:pPr>
        <w:pStyle w:val="BodyText"/>
        <w:spacing w:line="276" w:lineRule="auto" w:before="119"/>
        <w:ind w:left="282" w:right="449"/>
      </w:pPr>
      <w:r>
        <w:rPr/>
        <w:t>Durch</w:t>
      </w:r>
      <w:r>
        <w:rPr>
          <w:spacing w:val="-5"/>
        </w:rPr>
        <w:t> </w:t>
      </w:r>
      <w:r>
        <w:rPr/>
        <w:t>den</w:t>
      </w:r>
      <w:r>
        <w:rPr>
          <w:spacing w:val="-4"/>
        </w:rPr>
        <w:t> </w:t>
      </w:r>
      <w:r>
        <w:rPr/>
        <w:t>Messmittelverantwortlichen</w:t>
      </w:r>
      <w:r>
        <w:rPr>
          <w:spacing w:val="-4"/>
        </w:rPr>
        <w:t> </w:t>
      </w:r>
      <w:r>
        <w:rPr/>
        <w:t>ist</w:t>
      </w:r>
      <w:r>
        <w:rPr>
          <w:spacing w:val="-3"/>
        </w:rPr>
        <w:t> </w:t>
      </w:r>
      <w:r>
        <w:rPr/>
        <w:t>sicherzustellen,</w:t>
      </w:r>
      <w:r>
        <w:rPr>
          <w:spacing w:val="-6"/>
        </w:rPr>
        <w:t> </w:t>
      </w:r>
      <w:r>
        <w:rPr/>
        <w:t>dass</w:t>
      </w:r>
      <w:r>
        <w:rPr>
          <w:spacing w:val="-6"/>
        </w:rPr>
        <w:t> </w:t>
      </w:r>
      <w:r>
        <w:rPr/>
        <w:t>diese</w:t>
      </w:r>
      <w:r>
        <w:rPr>
          <w:spacing w:val="-6"/>
        </w:rPr>
        <w:t> </w:t>
      </w:r>
      <w:r>
        <w:rPr/>
        <w:t>bei</w:t>
      </w:r>
      <w:r>
        <w:rPr>
          <w:spacing w:val="-2"/>
        </w:rPr>
        <w:t> </w:t>
      </w:r>
      <w:r>
        <w:rPr/>
        <w:t>Aufnahme</w:t>
      </w:r>
      <w:r>
        <w:rPr>
          <w:spacing w:val="-6"/>
        </w:rPr>
        <w:t> </w:t>
      </w:r>
      <w:r>
        <w:rPr/>
        <w:t>und</w:t>
      </w:r>
      <w:r>
        <w:rPr>
          <w:spacing w:val="-4"/>
        </w:rPr>
        <w:t> </w:t>
      </w:r>
      <w:r>
        <w:rPr/>
        <w:t>in</w:t>
      </w:r>
      <w:r>
        <w:rPr>
          <w:spacing w:val="-3"/>
        </w:rPr>
        <w:t> </w:t>
      </w:r>
      <w:r>
        <w:rPr/>
        <w:t>einem Abstand von 12 Monaten gemäß AA – Nr.62 „Überprüfung der ÜM-Messmittel“ Überprüft wer-den. Anzustreben sind Überprüfungen mit kalibrierten Messmitteln bzw. Funktionsprüfungen, sofern nicht anwendbar mindestens eine Sichtprüfung. Die Durchführung und das Ergebnis der jährlichen Überprüfungen sind mit einem Protokoll zu dokumentieren. Spannungsversorgungen können dann ÜM-Messmittel sein, wenn die jeweils eingestellte Spannung bei Qualitätsprüfun-gen mit einem kalibrierten Spannungsmessgerät gemessen / überprüft wird.</w:t>
      </w:r>
    </w:p>
    <w:p>
      <w:pPr>
        <w:pStyle w:val="BodyText"/>
        <w:spacing w:before="38"/>
      </w:pPr>
    </w:p>
    <w:p>
      <w:pPr>
        <w:pStyle w:val="Heading2"/>
        <w:numPr>
          <w:ilvl w:val="1"/>
          <w:numId w:val="1"/>
        </w:numPr>
        <w:tabs>
          <w:tab w:pos="989" w:val="left" w:leader="none"/>
        </w:tabs>
        <w:spacing w:line="240" w:lineRule="auto" w:before="0" w:after="0"/>
        <w:ind w:left="989" w:right="0" w:hanging="707"/>
        <w:jc w:val="both"/>
      </w:pPr>
      <w:r>
        <w:rPr/>
        <w:t>Fehlerhafte</w:t>
      </w:r>
      <w:r>
        <w:rPr>
          <w:spacing w:val="-15"/>
        </w:rPr>
        <w:t> </w:t>
      </w:r>
      <w:r>
        <w:rPr>
          <w:spacing w:val="-2"/>
        </w:rPr>
        <w:t>Messmittel</w:t>
      </w:r>
    </w:p>
    <w:p>
      <w:pPr>
        <w:pStyle w:val="BodyText"/>
        <w:spacing w:line="276" w:lineRule="auto" w:before="155"/>
        <w:ind w:left="282" w:right="434"/>
        <w:jc w:val="both"/>
      </w:pPr>
      <w:r>
        <w:rPr/>
        <w:t>Defekte oder fehlerhafte Messmittel, bei denen die zulässige Messabweichung bei der Kalibrie-rung überschritten wurde und die durch Justierung oder Reparatur nicht mehr instandgesetzt werden können, sind aus dem Prozess auszusondern.</w:t>
      </w:r>
    </w:p>
    <w:p>
      <w:pPr>
        <w:pStyle w:val="BodyText"/>
        <w:spacing w:line="276" w:lineRule="auto" w:before="121"/>
        <w:ind w:left="282" w:right="433"/>
        <w:jc w:val="both"/>
      </w:pPr>
      <w:r>
        <w:rPr/>
        <w:t>Es ist durch den verantwortlichen Leiter mit einer Risikoanalyse zu untersuchen, welchen Ein-fluss das defekte oder fehlerhafte Messmittel auf die Qualität der bis dahin geprüften Produkte hatte. Ggf. sind entsprechend PB-Nr. 13 Korrekturmaßnahmen einzuleiten.</w:t>
      </w:r>
    </w:p>
    <w:p>
      <w:pPr>
        <w:pStyle w:val="BodyText"/>
        <w:spacing w:after="0" w:line="276" w:lineRule="auto"/>
        <w:jc w:val="both"/>
        <w:sectPr>
          <w:headerReference w:type="default" r:id="rId11"/>
          <w:footerReference w:type="default" r:id="rId12"/>
          <w:pgSz w:w="11910" w:h="16840"/>
          <w:pgMar w:header="581" w:footer="778" w:top="1860" w:bottom="960" w:left="850" w:right="566"/>
        </w:sectPr>
      </w:pPr>
    </w:p>
    <w:p>
      <w:pPr>
        <w:pStyle w:val="BodyText"/>
      </w:pPr>
    </w:p>
    <w:p>
      <w:pPr>
        <w:pStyle w:val="BodyText"/>
        <w:spacing w:before="181"/>
      </w:pPr>
    </w:p>
    <w:p>
      <w:pPr>
        <w:pStyle w:val="Heading2"/>
        <w:numPr>
          <w:ilvl w:val="1"/>
          <w:numId w:val="1"/>
        </w:numPr>
        <w:tabs>
          <w:tab w:pos="989" w:val="left" w:leader="none"/>
        </w:tabs>
        <w:spacing w:line="240" w:lineRule="auto" w:before="0" w:after="0"/>
        <w:ind w:left="989" w:right="0" w:hanging="707"/>
        <w:jc w:val="both"/>
      </w:pPr>
      <w:r>
        <w:rPr/>
        <w:t>Eigentum</w:t>
      </w:r>
      <w:r>
        <w:rPr>
          <w:spacing w:val="-8"/>
        </w:rPr>
        <w:t> </w:t>
      </w:r>
      <w:r>
        <w:rPr/>
        <w:t>des</w:t>
      </w:r>
      <w:r>
        <w:rPr>
          <w:spacing w:val="-8"/>
        </w:rPr>
        <w:t> </w:t>
      </w:r>
      <w:r>
        <w:rPr/>
        <w:t>Kunden</w:t>
      </w:r>
      <w:r>
        <w:rPr>
          <w:spacing w:val="-6"/>
        </w:rPr>
        <w:t> </w:t>
      </w:r>
      <w:r>
        <w:rPr/>
        <w:t>–</w:t>
      </w:r>
      <w:r>
        <w:rPr>
          <w:spacing w:val="-10"/>
        </w:rPr>
        <w:t> </w:t>
      </w:r>
      <w:r>
        <w:rPr/>
        <w:t>Messmittel</w:t>
      </w:r>
      <w:r>
        <w:rPr>
          <w:spacing w:val="-8"/>
        </w:rPr>
        <w:t> </w:t>
      </w:r>
      <w:r>
        <w:rPr/>
        <w:t>/</w:t>
      </w:r>
      <w:r>
        <w:rPr>
          <w:spacing w:val="-10"/>
        </w:rPr>
        <w:t> </w:t>
      </w:r>
      <w:r>
        <w:rPr/>
        <w:t>Prüfeinrichtungen</w:t>
      </w:r>
      <w:r>
        <w:rPr>
          <w:spacing w:val="-8"/>
        </w:rPr>
        <w:t> </w:t>
      </w:r>
      <w:r>
        <w:rPr/>
        <w:t>/</w:t>
      </w:r>
      <w:r>
        <w:rPr>
          <w:spacing w:val="-8"/>
        </w:rPr>
        <w:t> </w:t>
      </w:r>
      <w:r>
        <w:rPr>
          <w:spacing w:val="-2"/>
        </w:rPr>
        <w:t>Prüfsoftware</w:t>
      </w:r>
    </w:p>
    <w:p>
      <w:pPr>
        <w:pStyle w:val="BodyText"/>
        <w:spacing w:line="276" w:lineRule="auto" w:before="158"/>
        <w:ind w:left="282" w:right="433"/>
        <w:jc w:val="both"/>
      </w:pPr>
      <w:r>
        <w:rPr/>
        <w:t>Die</w:t>
      </w:r>
      <w:r>
        <w:rPr>
          <w:spacing w:val="-4"/>
        </w:rPr>
        <w:t> </w:t>
      </w:r>
      <w:r>
        <w:rPr/>
        <w:t>Handhabung</w:t>
      </w:r>
      <w:r>
        <w:rPr>
          <w:spacing w:val="-3"/>
        </w:rPr>
        <w:t> </w:t>
      </w:r>
      <w:r>
        <w:rPr/>
        <w:t>vom</w:t>
      </w:r>
      <w:r>
        <w:rPr>
          <w:spacing w:val="-3"/>
        </w:rPr>
        <w:t> </w:t>
      </w:r>
      <w:r>
        <w:rPr/>
        <w:t>Kunden</w:t>
      </w:r>
      <w:r>
        <w:rPr>
          <w:spacing w:val="-3"/>
        </w:rPr>
        <w:t> </w:t>
      </w:r>
      <w:r>
        <w:rPr/>
        <w:t>beigestellter</w:t>
      </w:r>
      <w:r>
        <w:rPr>
          <w:spacing w:val="-4"/>
        </w:rPr>
        <w:t> </w:t>
      </w:r>
      <w:r>
        <w:rPr/>
        <w:t>Messmittel</w:t>
      </w:r>
      <w:r>
        <w:rPr>
          <w:spacing w:val="-3"/>
        </w:rPr>
        <w:t> </w:t>
      </w:r>
      <w:r>
        <w:rPr/>
        <w:t>oder</w:t>
      </w:r>
      <w:r>
        <w:rPr>
          <w:spacing w:val="-3"/>
        </w:rPr>
        <w:t> </w:t>
      </w:r>
      <w:r>
        <w:rPr/>
        <w:t>Prüfeinrichtungen,</w:t>
      </w:r>
      <w:r>
        <w:rPr>
          <w:spacing w:val="-3"/>
        </w:rPr>
        <w:t> </w:t>
      </w:r>
      <w:r>
        <w:rPr/>
        <w:t>einschließlich</w:t>
      </w:r>
      <w:r>
        <w:rPr>
          <w:spacing w:val="-3"/>
        </w:rPr>
        <w:t> </w:t>
      </w:r>
      <w:r>
        <w:rPr/>
        <w:t>ggf. erforderlicher Prüfsoftware, hat grundsätzlich entsprechend den diesbezüglichen Anforderungen des Kunden zu erfolgen.</w:t>
      </w:r>
    </w:p>
    <w:p>
      <w:pPr>
        <w:pStyle w:val="BodyText"/>
        <w:spacing w:line="278" w:lineRule="auto"/>
        <w:ind w:left="282" w:right="433"/>
        <w:jc w:val="both"/>
      </w:pPr>
      <w:r>
        <w:rPr/>
        <w:t>Wenn erforderlich, sind spezielle Anforderungen, z.B. zur Kalibrierung oder Überprüfung der Hard- und / oder Software, in Arbeitsanweisungen festzulegen.</w:t>
      </w:r>
    </w:p>
    <w:p>
      <w:pPr>
        <w:spacing w:line="276" w:lineRule="auto" w:before="0"/>
        <w:ind w:left="282" w:right="422" w:firstLine="0"/>
        <w:jc w:val="both"/>
        <w:rPr>
          <w:sz w:val="20"/>
        </w:rPr>
      </w:pPr>
      <w:r>
        <w:rPr>
          <w:sz w:val="20"/>
        </w:rPr>
        <w:t>Vom Kunden beigestellte </w:t>
      </w:r>
      <w:r>
        <w:rPr>
          <w:b/>
          <w:i/>
          <w:sz w:val="20"/>
        </w:rPr>
        <w:t>Messmittel </w:t>
      </w:r>
      <w:r>
        <w:rPr>
          <w:sz w:val="20"/>
        </w:rPr>
        <w:t>oder </w:t>
      </w:r>
      <w:r>
        <w:rPr>
          <w:b/>
          <w:i/>
          <w:sz w:val="20"/>
        </w:rPr>
        <w:t>Prüfeinrichtungen </w:t>
      </w:r>
      <w:r>
        <w:rPr>
          <w:sz w:val="20"/>
        </w:rPr>
        <w:t>sind nach der Abnahme- / Ein-gangsprüfung in der </w:t>
      </w:r>
      <w:r>
        <w:rPr>
          <w:b/>
          <w:i/>
          <w:sz w:val="20"/>
        </w:rPr>
        <w:t>Messmittelliste </w:t>
      </w:r>
      <w:r>
        <w:rPr>
          <w:sz w:val="20"/>
        </w:rPr>
        <w:t>„Übersicht fremder Messmittel und Prüfeinrichtungen“ </w:t>
      </w:r>
      <w:r>
        <w:rPr>
          <w:b/>
          <w:i/>
          <w:sz w:val="20"/>
        </w:rPr>
        <w:t>(Formblatt – Nr. 20) </w:t>
      </w:r>
      <w:r>
        <w:rPr>
          <w:sz w:val="20"/>
        </w:rPr>
        <w:t>erfassen. Diese enthält folgende Angaben je Messmittel:</w:t>
      </w:r>
    </w:p>
    <w:p>
      <w:pPr>
        <w:pStyle w:val="ListParagraph"/>
        <w:numPr>
          <w:ilvl w:val="0"/>
          <w:numId w:val="9"/>
        </w:numPr>
        <w:tabs>
          <w:tab w:pos="1257" w:val="left" w:leader="none"/>
        </w:tabs>
        <w:spacing w:line="242" w:lineRule="exact" w:before="0" w:after="0"/>
        <w:ind w:left="1257" w:right="0" w:hanging="266"/>
        <w:jc w:val="left"/>
        <w:rPr>
          <w:sz w:val="20"/>
        </w:rPr>
      </w:pPr>
      <w:r>
        <w:rPr>
          <w:sz w:val="20"/>
        </w:rPr>
        <w:t>MM</w:t>
      </w:r>
      <w:r>
        <w:rPr>
          <w:spacing w:val="-3"/>
          <w:sz w:val="20"/>
        </w:rPr>
        <w:t> </w:t>
      </w:r>
      <w:r>
        <w:rPr>
          <w:spacing w:val="-5"/>
          <w:sz w:val="20"/>
        </w:rPr>
        <w:t>Nr.</w:t>
      </w:r>
    </w:p>
    <w:p>
      <w:pPr>
        <w:pStyle w:val="ListParagraph"/>
        <w:numPr>
          <w:ilvl w:val="0"/>
          <w:numId w:val="9"/>
        </w:numPr>
        <w:tabs>
          <w:tab w:pos="1257" w:val="left" w:leader="none"/>
        </w:tabs>
        <w:spacing w:line="240" w:lineRule="auto" w:before="33" w:after="0"/>
        <w:ind w:left="1257" w:right="0" w:hanging="266"/>
        <w:jc w:val="left"/>
        <w:rPr>
          <w:sz w:val="20"/>
        </w:rPr>
      </w:pPr>
      <w:r>
        <w:rPr>
          <w:spacing w:val="-2"/>
          <w:sz w:val="20"/>
        </w:rPr>
        <w:t>Messmittelbezeichnung</w:t>
      </w:r>
    </w:p>
    <w:p>
      <w:pPr>
        <w:pStyle w:val="ListParagraph"/>
        <w:numPr>
          <w:ilvl w:val="0"/>
          <w:numId w:val="9"/>
        </w:numPr>
        <w:tabs>
          <w:tab w:pos="1257" w:val="left" w:leader="none"/>
        </w:tabs>
        <w:spacing w:line="240" w:lineRule="auto" w:before="35" w:after="0"/>
        <w:ind w:left="1257" w:right="0" w:hanging="266"/>
        <w:jc w:val="left"/>
        <w:rPr>
          <w:sz w:val="20"/>
        </w:rPr>
      </w:pPr>
      <w:r>
        <w:rPr>
          <w:spacing w:val="-2"/>
          <w:sz w:val="20"/>
        </w:rPr>
        <w:t>Geräte-Nummer</w:t>
      </w:r>
    </w:p>
    <w:p>
      <w:pPr>
        <w:pStyle w:val="ListParagraph"/>
        <w:numPr>
          <w:ilvl w:val="0"/>
          <w:numId w:val="9"/>
        </w:numPr>
        <w:tabs>
          <w:tab w:pos="1257" w:val="left" w:leader="none"/>
        </w:tabs>
        <w:spacing w:line="240" w:lineRule="auto" w:before="38" w:after="0"/>
        <w:ind w:left="1257" w:right="0" w:hanging="266"/>
        <w:jc w:val="left"/>
        <w:rPr>
          <w:sz w:val="20"/>
        </w:rPr>
      </w:pPr>
      <w:r>
        <w:rPr>
          <w:spacing w:val="-2"/>
          <w:sz w:val="20"/>
        </w:rPr>
        <w:t>Standort</w:t>
      </w:r>
    </w:p>
    <w:p>
      <w:pPr>
        <w:pStyle w:val="ListParagraph"/>
        <w:numPr>
          <w:ilvl w:val="0"/>
          <w:numId w:val="9"/>
        </w:numPr>
        <w:tabs>
          <w:tab w:pos="1257" w:val="left" w:leader="none"/>
        </w:tabs>
        <w:spacing w:line="240" w:lineRule="auto" w:before="35" w:after="0"/>
        <w:ind w:left="1257" w:right="0" w:hanging="266"/>
        <w:jc w:val="left"/>
        <w:rPr>
          <w:sz w:val="20"/>
        </w:rPr>
      </w:pPr>
      <w:r>
        <w:rPr>
          <w:sz w:val="20"/>
        </w:rPr>
        <w:t>Übergabe</w:t>
      </w:r>
      <w:r>
        <w:rPr>
          <w:spacing w:val="-6"/>
          <w:sz w:val="20"/>
        </w:rPr>
        <w:t> </w:t>
      </w:r>
      <w:r>
        <w:rPr>
          <w:sz w:val="20"/>
        </w:rPr>
        <w:t>/</w:t>
      </w:r>
      <w:r>
        <w:rPr>
          <w:spacing w:val="-6"/>
          <w:sz w:val="20"/>
        </w:rPr>
        <w:t> </w:t>
      </w:r>
      <w:r>
        <w:rPr>
          <w:spacing w:val="-2"/>
          <w:sz w:val="20"/>
        </w:rPr>
        <w:t>Kunde</w:t>
      </w:r>
    </w:p>
    <w:p>
      <w:pPr>
        <w:pStyle w:val="ListParagraph"/>
        <w:numPr>
          <w:ilvl w:val="0"/>
          <w:numId w:val="9"/>
        </w:numPr>
        <w:tabs>
          <w:tab w:pos="1257" w:val="left" w:leader="none"/>
        </w:tabs>
        <w:spacing w:line="240" w:lineRule="auto" w:before="38" w:after="0"/>
        <w:ind w:left="1257" w:right="0" w:hanging="266"/>
        <w:jc w:val="left"/>
        <w:rPr>
          <w:sz w:val="20"/>
        </w:rPr>
      </w:pPr>
      <w:r>
        <w:rPr>
          <w:sz w:val="20"/>
        </w:rPr>
        <w:t>Klassifizierung</w:t>
      </w:r>
      <w:r>
        <w:rPr>
          <w:spacing w:val="-6"/>
          <w:sz w:val="20"/>
        </w:rPr>
        <w:t> </w:t>
      </w:r>
      <w:r>
        <w:rPr>
          <w:sz w:val="20"/>
        </w:rPr>
        <w:t>(K,</w:t>
      </w:r>
      <w:r>
        <w:rPr>
          <w:spacing w:val="-8"/>
          <w:sz w:val="20"/>
        </w:rPr>
        <w:t> </w:t>
      </w:r>
      <w:r>
        <w:rPr>
          <w:sz w:val="20"/>
        </w:rPr>
        <w:t>ÜM</w:t>
      </w:r>
      <w:r>
        <w:rPr>
          <w:spacing w:val="-7"/>
          <w:sz w:val="20"/>
        </w:rPr>
        <w:t> </w:t>
      </w:r>
      <w:r>
        <w:rPr>
          <w:spacing w:val="-4"/>
          <w:sz w:val="20"/>
        </w:rPr>
        <w:t>o.a.)</w:t>
      </w:r>
    </w:p>
    <w:p>
      <w:pPr>
        <w:pStyle w:val="ListParagraph"/>
        <w:numPr>
          <w:ilvl w:val="0"/>
          <w:numId w:val="9"/>
        </w:numPr>
        <w:tabs>
          <w:tab w:pos="1257" w:val="left" w:leader="none"/>
        </w:tabs>
        <w:spacing w:line="240" w:lineRule="auto" w:before="35" w:after="0"/>
        <w:ind w:left="1257" w:right="0" w:hanging="266"/>
        <w:jc w:val="left"/>
        <w:rPr>
          <w:sz w:val="20"/>
        </w:rPr>
      </w:pPr>
      <w:r>
        <w:rPr>
          <w:sz w:val="20"/>
        </w:rPr>
        <w:t>nächster</w:t>
      </w:r>
      <w:r>
        <w:rPr>
          <w:spacing w:val="-7"/>
          <w:sz w:val="20"/>
        </w:rPr>
        <w:t> </w:t>
      </w:r>
      <w:r>
        <w:rPr>
          <w:sz w:val="20"/>
        </w:rPr>
        <w:t>Termin</w:t>
      </w:r>
      <w:r>
        <w:rPr>
          <w:spacing w:val="-7"/>
          <w:sz w:val="20"/>
        </w:rPr>
        <w:t> </w:t>
      </w:r>
      <w:r>
        <w:rPr>
          <w:sz w:val="20"/>
        </w:rPr>
        <w:t>für</w:t>
      </w:r>
      <w:r>
        <w:rPr>
          <w:spacing w:val="-5"/>
          <w:sz w:val="20"/>
        </w:rPr>
        <w:t> </w:t>
      </w:r>
      <w:r>
        <w:rPr>
          <w:sz w:val="20"/>
        </w:rPr>
        <w:t>Kalibrierung</w:t>
      </w:r>
      <w:r>
        <w:rPr>
          <w:spacing w:val="-6"/>
          <w:sz w:val="20"/>
        </w:rPr>
        <w:t> </w:t>
      </w:r>
      <w:r>
        <w:rPr>
          <w:sz w:val="20"/>
        </w:rPr>
        <w:t>/</w:t>
      </w:r>
      <w:r>
        <w:rPr>
          <w:spacing w:val="-8"/>
          <w:sz w:val="20"/>
        </w:rPr>
        <w:t> </w:t>
      </w:r>
      <w:r>
        <w:rPr>
          <w:sz w:val="20"/>
        </w:rPr>
        <w:t>Überprüfung</w:t>
      </w:r>
      <w:r>
        <w:rPr>
          <w:spacing w:val="-7"/>
          <w:sz w:val="20"/>
        </w:rPr>
        <w:t> </w:t>
      </w:r>
      <w:r>
        <w:rPr>
          <w:sz w:val="20"/>
        </w:rPr>
        <w:t>(JJ</w:t>
      </w:r>
      <w:r>
        <w:rPr>
          <w:spacing w:val="-7"/>
          <w:sz w:val="20"/>
        </w:rPr>
        <w:t> </w:t>
      </w:r>
      <w:r>
        <w:rPr>
          <w:spacing w:val="-5"/>
          <w:sz w:val="20"/>
        </w:rPr>
        <w:t>MM)</w:t>
      </w:r>
    </w:p>
    <w:p>
      <w:pPr>
        <w:pStyle w:val="ListParagraph"/>
        <w:numPr>
          <w:ilvl w:val="0"/>
          <w:numId w:val="9"/>
        </w:numPr>
        <w:tabs>
          <w:tab w:pos="1257" w:val="left" w:leader="none"/>
        </w:tabs>
        <w:spacing w:line="240" w:lineRule="auto" w:before="38" w:after="0"/>
        <w:ind w:left="1257" w:right="0" w:hanging="266"/>
        <w:jc w:val="left"/>
        <w:rPr>
          <w:sz w:val="20"/>
        </w:rPr>
      </w:pPr>
      <w:r>
        <w:rPr>
          <w:sz w:val="20"/>
        </w:rPr>
        <w:t>Überprüfung</w:t>
      </w:r>
      <w:r>
        <w:rPr>
          <w:spacing w:val="-8"/>
          <w:sz w:val="20"/>
        </w:rPr>
        <w:t> </w:t>
      </w:r>
      <w:r>
        <w:rPr>
          <w:sz w:val="20"/>
        </w:rPr>
        <w:t>erfolgt</w:t>
      </w:r>
      <w:r>
        <w:rPr>
          <w:spacing w:val="-8"/>
          <w:sz w:val="20"/>
        </w:rPr>
        <w:t> </w:t>
      </w:r>
      <w:r>
        <w:rPr>
          <w:sz w:val="20"/>
        </w:rPr>
        <w:t>durch</w:t>
      </w:r>
      <w:r>
        <w:rPr>
          <w:spacing w:val="-9"/>
          <w:sz w:val="20"/>
        </w:rPr>
        <w:t> </w:t>
      </w:r>
      <w:r>
        <w:rPr>
          <w:spacing w:val="-4"/>
          <w:sz w:val="20"/>
        </w:rPr>
        <w:t>Firma</w:t>
      </w:r>
    </w:p>
    <w:p>
      <w:pPr>
        <w:pStyle w:val="ListParagraph"/>
        <w:numPr>
          <w:ilvl w:val="0"/>
          <w:numId w:val="9"/>
        </w:numPr>
        <w:tabs>
          <w:tab w:pos="1257" w:val="left" w:leader="none"/>
        </w:tabs>
        <w:spacing w:line="240" w:lineRule="auto" w:before="35" w:after="0"/>
        <w:ind w:left="1257" w:right="0" w:hanging="266"/>
        <w:jc w:val="left"/>
        <w:rPr>
          <w:sz w:val="20"/>
        </w:rPr>
      </w:pPr>
      <w:r>
        <w:rPr>
          <w:sz w:val="20"/>
        </w:rPr>
        <w:t>Rückgabe</w:t>
      </w:r>
      <w:r>
        <w:rPr>
          <w:spacing w:val="-6"/>
          <w:sz w:val="20"/>
        </w:rPr>
        <w:t> </w:t>
      </w:r>
      <w:r>
        <w:rPr>
          <w:sz w:val="20"/>
        </w:rPr>
        <w:t>/</w:t>
      </w:r>
      <w:r>
        <w:rPr>
          <w:spacing w:val="-5"/>
          <w:sz w:val="20"/>
        </w:rPr>
        <w:t> </w:t>
      </w:r>
      <w:r>
        <w:rPr>
          <w:spacing w:val="-2"/>
          <w:sz w:val="20"/>
        </w:rPr>
        <w:t>Datum</w:t>
      </w:r>
    </w:p>
    <w:p>
      <w:pPr>
        <w:pStyle w:val="BodyText"/>
        <w:spacing w:line="276" w:lineRule="auto" w:before="38"/>
        <w:ind w:left="282"/>
      </w:pPr>
      <w:r>
        <w:rPr/>
        <w:t>Die von den Kunden bereitgestellte </w:t>
      </w:r>
      <w:r>
        <w:rPr>
          <w:b/>
          <w:i/>
        </w:rPr>
        <w:t>Prüfsoftware </w:t>
      </w:r>
      <w:r>
        <w:rPr/>
        <w:t>ist firmen- und produktspezifisch durch den Bereich FP wie folgt zu dokumentieren, ständig zu aktualisieren und durch Q zu bestätigen.</w:t>
      </w:r>
    </w:p>
    <w:p>
      <w:pPr>
        <w:pStyle w:val="ListParagraph"/>
        <w:numPr>
          <w:ilvl w:val="0"/>
          <w:numId w:val="10"/>
        </w:numPr>
        <w:tabs>
          <w:tab w:pos="561" w:val="left" w:leader="none"/>
          <w:tab w:pos="583" w:val="left" w:leader="none"/>
          <w:tab w:pos="3089" w:val="left" w:leader="none"/>
        </w:tabs>
        <w:spacing w:line="276" w:lineRule="auto" w:before="0" w:after="0"/>
        <w:ind w:left="561" w:right="3504" w:hanging="279"/>
        <w:jc w:val="left"/>
        <w:rPr>
          <w:sz w:val="20"/>
        </w:rPr>
      </w:pPr>
      <w:r>
        <w:rPr>
          <w:b/>
          <w:i/>
          <w:sz w:val="20"/>
        </w:rPr>
        <w:t>Formblatt</w:t>
      </w:r>
      <w:r>
        <w:rPr>
          <w:b/>
          <w:i/>
          <w:sz w:val="20"/>
        </w:rPr>
        <w:t> – Nr. 16:</w:t>
        <w:tab/>
      </w:r>
      <w:r>
        <w:rPr>
          <w:sz w:val="20"/>
        </w:rPr>
        <w:t>„Übersicht</w:t>
      </w:r>
      <w:r>
        <w:rPr>
          <w:spacing w:val="-8"/>
          <w:sz w:val="20"/>
        </w:rPr>
        <w:t> </w:t>
      </w:r>
      <w:r>
        <w:rPr>
          <w:sz w:val="20"/>
        </w:rPr>
        <w:t>der</w:t>
      </w:r>
      <w:r>
        <w:rPr>
          <w:spacing w:val="-10"/>
          <w:sz w:val="20"/>
        </w:rPr>
        <w:t> </w:t>
      </w:r>
      <w:r>
        <w:rPr>
          <w:sz w:val="20"/>
        </w:rPr>
        <w:t>Kunden</w:t>
      </w:r>
      <w:r>
        <w:rPr>
          <w:spacing w:val="-7"/>
          <w:sz w:val="20"/>
        </w:rPr>
        <w:t> </w:t>
      </w:r>
      <w:r>
        <w:rPr>
          <w:sz w:val="20"/>
        </w:rPr>
        <w:t>–</w:t>
      </w:r>
      <w:r>
        <w:rPr>
          <w:spacing w:val="-9"/>
          <w:sz w:val="20"/>
        </w:rPr>
        <w:t> </w:t>
      </w:r>
      <w:r>
        <w:rPr>
          <w:sz w:val="20"/>
        </w:rPr>
        <w:t>Prüfsoftware“ (Kunde, Gerät, Softwarebezeichnung, Version / Ausgabestand)</w:t>
      </w:r>
    </w:p>
    <w:p>
      <w:pPr>
        <w:pStyle w:val="ListParagraph"/>
        <w:numPr>
          <w:ilvl w:val="0"/>
          <w:numId w:val="10"/>
        </w:numPr>
        <w:tabs>
          <w:tab w:pos="561" w:val="left" w:leader="none"/>
          <w:tab w:pos="583" w:val="left" w:leader="none"/>
          <w:tab w:pos="2949" w:val="left" w:leader="none"/>
        </w:tabs>
        <w:spacing w:line="276" w:lineRule="auto" w:before="0" w:after="0"/>
        <w:ind w:left="561" w:right="2608" w:hanging="279"/>
        <w:jc w:val="left"/>
        <w:rPr>
          <w:sz w:val="20"/>
        </w:rPr>
      </w:pPr>
      <w:r>
        <w:rPr>
          <w:b/>
          <w:i/>
          <w:sz w:val="20"/>
        </w:rPr>
        <w:t>Formblatt</w:t>
      </w:r>
      <w:r>
        <w:rPr>
          <w:b/>
          <w:i/>
          <w:sz w:val="20"/>
        </w:rPr>
        <w:t> – Nr. 18:</w:t>
        <w:tab/>
      </w:r>
      <w:r>
        <w:rPr>
          <w:sz w:val="20"/>
        </w:rPr>
        <w:t>„Checksummenliste</w:t>
      </w:r>
      <w:r>
        <w:rPr>
          <w:spacing w:val="-18"/>
          <w:sz w:val="20"/>
        </w:rPr>
        <w:t> </w:t>
      </w:r>
      <w:r>
        <w:rPr>
          <w:sz w:val="20"/>
        </w:rPr>
        <w:t>für</w:t>
      </w:r>
      <w:r>
        <w:rPr>
          <w:spacing w:val="-18"/>
          <w:sz w:val="20"/>
        </w:rPr>
        <w:t> </w:t>
      </w:r>
      <w:r>
        <w:rPr>
          <w:sz w:val="20"/>
        </w:rPr>
        <w:t>Universalprogrammierer“ (Gerät, Firma, Baustein, Programmname, Checksumme)</w:t>
      </w:r>
    </w:p>
    <w:p>
      <w:pPr>
        <w:pStyle w:val="BodyText"/>
        <w:spacing w:before="36"/>
      </w:pPr>
    </w:p>
    <w:p>
      <w:pPr>
        <w:pStyle w:val="BodyText"/>
        <w:spacing w:line="276" w:lineRule="auto"/>
        <w:ind w:left="282" w:right="432"/>
      </w:pPr>
      <w:r>
        <w:rPr/>
        <w:t>Soweit vorhanden und zugänglich, sind die Datenträger der Softwarestände eindeutig zu kenn-zeichnen und geschützt gegen Beschädigung und Verlust mindestens 10 Jahre aufzubewahren.</w:t>
      </w:r>
    </w:p>
    <w:p>
      <w:pPr>
        <w:pStyle w:val="BodyText"/>
        <w:spacing w:line="276" w:lineRule="auto"/>
        <w:ind w:left="282" w:right="547"/>
      </w:pPr>
      <w:r>
        <w:rPr/>
        <w:t>Die Aufbewahrung der Formblätter – Nr. 16 / 18 hat gem. Wissensmatrix mindestens 10 Jahre zu erfolgen.</w:t>
      </w:r>
    </w:p>
    <w:p>
      <w:pPr>
        <w:pStyle w:val="BodyText"/>
        <w:spacing w:before="35"/>
      </w:pPr>
    </w:p>
    <w:p>
      <w:pPr>
        <w:pStyle w:val="Heading1"/>
        <w:numPr>
          <w:ilvl w:val="0"/>
          <w:numId w:val="1"/>
        </w:numPr>
        <w:tabs>
          <w:tab w:pos="988" w:val="left" w:leader="none"/>
        </w:tabs>
        <w:spacing w:line="240" w:lineRule="auto" w:before="0" w:after="0"/>
        <w:ind w:left="988" w:right="0" w:hanging="706"/>
        <w:jc w:val="both"/>
      </w:pPr>
      <w:r>
        <w:rPr/>
        <w:t>Wartung</w:t>
      </w:r>
      <w:r>
        <w:rPr>
          <w:spacing w:val="-6"/>
        </w:rPr>
        <w:t> </w:t>
      </w:r>
      <w:r>
        <w:rPr/>
        <w:t>und</w:t>
      </w:r>
      <w:r>
        <w:rPr>
          <w:spacing w:val="-3"/>
        </w:rPr>
        <w:t> </w:t>
      </w:r>
      <w:r>
        <w:rPr>
          <w:spacing w:val="-2"/>
        </w:rPr>
        <w:t>Instandhaltung</w:t>
      </w:r>
    </w:p>
    <w:p>
      <w:pPr>
        <w:pStyle w:val="Heading2"/>
        <w:numPr>
          <w:ilvl w:val="1"/>
          <w:numId w:val="1"/>
        </w:numPr>
        <w:tabs>
          <w:tab w:pos="989" w:val="left" w:leader="none"/>
        </w:tabs>
        <w:spacing w:line="240" w:lineRule="auto" w:before="242" w:after="0"/>
        <w:ind w:left="989" w:right="0" w:hanging="707"/>
        <w:jc w:val="both"/>
      </w:pPr>
      <w:r>
        <w:rPr/>
        <w:t>Planung</w:t>
      </w:r>
      <w:r>
        <w:rPr>
          <w:spacing w:val="-9"/>
        </w:rPr>
        <w:t> </w:t>
      </w:r>
      <w:r>
        <w:rPr/>
        <w:t>der</w:t>
      </w:r>
      <w:r>
        <w:rPr>
          <w:spacing w:val="-7"/>
        </w:rPr>
        <w:t> </w:t>
      </w:r>
      <w:r>
        <w:rPr/>
        <w:t>Wartungs-</w:t>
      </w:r>
      <w:r>
        <w:rPr>
          <w:spacing w:val="-8"/>
        </w:rPr>
        <w:t> </w:t>
      </w:r>
      <w:r>
        <w:rPr/>
        <w:t>und</w:t>
      </w:r>
      <w:r>
        <w:rPr>
          <w:spacing w:val="-6"/>
        </w:rPr>
        <w:t> </w:t>
      </w:r>
      <w:r>
        <w:rPr>
          <w:spacing w:val="-2"/>
        </w:rPr>
        <w:t>Instandhaltungsmaßnahmen</w:t>
      </w:r>
    </w:p>
    <w:p>
      <w:pPr>
        <w:pStyle w:val="BodyText"/>
        <w:spacing w:line="278" w:lineRule="auto" w:before="155"/>
        <w:ind w:left="282" w:right="434"/>
        <w:jc w:val="both"/>
      </w:pPr>
      <w:r>
        <w:rPr/>
        <w:t>Grundlage zur Festlegung des Wartungsbedarfes der Einrichtungen und Anlagen sind die vom Hersteller vorgegebenen maschinenspezifischen Wartungsvorschriften.</w:t>
      </w:r>
    </w:p>
    <w:p>
      <w:pPr>
        <w:pStyle w:val="BodyText"/>
        <w:spacing w:line="276" w:lineRule="auto" w:before="116"/>
        <w:ind w:left="282" w:right="434"/>
        <w:jc w:val="both"/>
      </w:pPr>
      <w:r>
        <w:rPr/>
        <w:t>Die Planung der Instandhaltungsmaßnahmen hat so zu erfolgen, dass der geforderte Zustand der Einrichtungen und Anlagen innerhalb der festgelegten Intervalle mit hoher Wahrscheinlich-keit erhalten bleibt und der Ablauf des Fertigungsflusses nicht behindert wird.</w:t>
      </w:r>
    </w:p>
    <w:p>
      <w:pPr>
        <w:pStyle w:val="BodyText"/>
        <w:spacing w:line="276" w:lineRule="auto" w:before="122"/>
        <w:ind w:left="282" w:right="424"/>
        <w:jc w:val="both"/>
      </w:pPr>
      <w:r>
        <w:rPr/>
        <w:t>Für die zu wartenden Einrichtungen und Anlagen ist ein Wartungsplan (AA – Nr. 25.ff) zu erar-beiten, in dem in Form einer Checkliste die erforderlichen Zyklen und Maßnahmen festgelegt </w:t>
      </w:r>
      <w:r>
        <w:rPr>
          <w:spacing w:val="-2"/>
        </w:rPr>
        <w:t>sind.</w:t>
      </w:r>
    </w:p>
    <w:p>
      <w:pPr>
        <w:pStyle w:val="Heading2"/>
        <w:numPr>
          <w:ilvl w:val="1"/>
          <w:numId w:val="1"/>
        </w:numPr>
        <w:tabs>
          <w:tab w:pos="989" w:val="left" w:leader="none"/>
        </w:tabs>
        <w:spacing w:line="240" w:lineRule="auto" w:before="119" w:after="0"/>
        <w:ind w:left="989" w:right="0" w:hanging="707"/>
        <w:jc w:val="both"/>
      </w:pPr>
      <w:r>
        <w:rPr/>
        <w:t>Durchführung</w:t>
      </w:r>
      <w:r>
        <w:rPr>
          <w:spacing w:val="-14"/>
        </w:rPr>
        <w:t> </w:t>
      </w:r>
      <w:r>
        <w:rPr/>
        <w:t>der</w:t>
      </w:r>
      <w:r>
        <w:rPr>
          <w:spacing w:val="-14"/>
        </w:rPr>
        <w:t> </w:t>
      </w:r>
      <w:r>
        <w:rPr>
          <w:spacing w:val="-2"/>
        </w:rPr>
        <w:t>Instandhaltungsmaßnahmen</w:t>
      </w:r>
    </w:p>
    <w:p>
      <w:pPr>
        <w:pStyle w:val="BodyText"/>
        <w:spacing w:line="278" w:lineRule="auto" w:before="155"/>
        <w:ind w:left="282" w:right="434"/>
      </w:pPr>
      <w:r>
        <w:rPr/>
        <w:t>Die</w:t>
      </w:r>
      <w:r>
        <w:rPr>
          <w:spacing w:val="39"/>
        </w:rPr>
        <w:t> </w:t>
      </w:r>
      <w:r>
        <w:rPr/>
        <w:t>Durchführung</w:t>
      </w:r>
      <w:r>
        <w:rPr>
          <w:spacing w:val="40"/>
        </w:rPr>
        <w:t> </w:t>
      </w:r>
      <w:r>
        <w:rPr/>
        <w:t>der</w:t>
      </w:r>
      <w:r>
        <w:rPr>
          <w:spacing w:val="40"/>
        </w:rPr>
        <w:t> </w:t>
      </w:r>
      <w:r>
        <w:rPr/>
        <w:t>Instandhaltungsmaßnahmen</w:t>
      </w:r>
      <w:r>
        <w:rPr>
          <w:spacing w:val="40"/>
        </w:rPr>
        <w:t> </w:t>
      </w:r>
      <w:r>
        <w:rPr/>
        <w:t>hat</w:t>
      </w:r>
      <w:r>
        <w:rPr>
          <w:spacing w:val="40"/>
        </w:rPr>
        <w:t> </w:t>
      </w:r>
      <w:r>
        <w:rPr/>
        <w:t>planmäßig</w:t>
      </w:r>
      <w:r>
        <w:rPr>
          <w:spacing w:val="40"/>
        </w:rPr>
        <w:t> </w:t>
      </w:r>
      <w:r>
        <w:rPr/>
        <w:t>auf</w:t>
      </w:r>
      <w:r>
        <w:rPr>
          <w:spacing w:val="40"/>
        </w:rPr>
        <w:t> </w:t>
      </w:r>
      <w:r>
        <w:rPr/>
        <w:t>Grundlage</w:t>
      </w:r>
      <w:r>
        <w:rPr>
          <w:spacing w:val="39"/>
        </w:rPr>
        <w:t> </w:t>
      </w:r>
      <w:r>
        <w:rPr/>
        <w:t>der</w:t>
      </w:r>
      <w:r>
        <w:rPr>
          <w:spacing w:val="40"/>
        </w:rPr>
        <w:t> </w:t>
      </w:r>
      <w:r>
        <w:rPr/>
        <w:t>einrich-tungs- / anlagenspezifischen Wartungspläne (Arbeitsanweisungen, AA - Nr. 25.ff) zu erfolgen.</w:t>
      </w:r>
    </w:p>
    <w:p>
      <w:pPr>
        <w:pStyle w:val="BodyText"/>
        <w:spacing w:after="0" w:line="278" w:lineRule="auto"/>
        <w:sectPr>
          <w:headerReference w:type="default" r:id="rId13"/>
          <w:footerReference w:type="default" r:id="rId14"/>
          <w:pgSz w:w="11910" w:h="16840"/>
          <w:pgMar w:header="581" w:footer="778" w:top="1860" w:bottom="960" w:left="850" w:right="566"/>
        </w:sectPr>
      </w:pPr>
    </w:p>
    <w:p>
      <w:pPr>
        <w:pStyle w:val="BodyText"/>
        <w:spacing w:before="26"/>
      </w:pPr>
    </w:p>
    <w:p>
      <w:pPr>
        <w:pStyle w:val="BodyText"/>
        <w:spacing w:line="276" w:lineRule="auto"/>
        <w:ind w:left="282" w:right="434"/>
      </w:pPr>
      <w:r>
        <w:rPr/>
        <w:t>Jede durchgeführte Wartungsmaßnahme ist von dem Wartungsverantwortlichen im Maschinen-tagebuch zu dokumentieren und mit Datum und Unterschrift zu bestätigen.</w:t>
      </w:r>
    </w:p>
    <w:p>
      <w:pPr>
        <w:pStyle w:val="BodyText"/>
        <w:spacing w:line="276" w:lineRule="auto" w:before="120"/>
        <w:ind w:left="282" w:right="428"/>
      </w:pPr>
      <w:r>
        <w:rPr/>
        <w:t>Die</w:t>
      </w:r>
      <w:r>
        <w:rPr>
          <w:spacing w:val="-2"/>
        </w:rPr>
        <w:t> </w:t>
      </w:r>
      <w:r>
        <w:rPr/>
        <w:t>Maschinentagebücher sind gem. Wissensmatrix als Qualitätsaufzeichnung mindestens</w:t>
      </w:r>
      <w:r>
        <w:rPr>
          <w:spacing w:val="-1"/>
        </w:rPr>
        <w:t> </w:t>
      </w:r>
      <w:r>
        <w:rPr/>
        <w:t>5 Jah-re aufzubewahren.</w:t>
      </w:r>
    </w:p>
    <w:p>
      <w:pPr>
        <w:pStyle w:val="BodyText"/>
        <w:spacing w:line="276" w:lineRule="auto" w:before="120"/>
        <w:ind w:left="282"/>
      </w:pPr>
      <w:r>
        <w:rPr/>
        <w:t>Die</w:t>
      </w:r>
      <w:r>
        <w:rPr>
          <w:spacing w:val="40"/>
        </w:rPr>
        <w:t> </w:t>
      </w:r>
      <w:r>
        <w:rPr/>
        <w:t>Karenzzeit</w:t>
      </w:r>
      <w:r>
        <w:rPr>
          <w:spacing w:val="40"/>
        </w:rPr>
        <w:t> </w:t>
      </w:r>
      <w:r>
        <w:rPr/>
        <w:t>bei</w:t>
      </w:r>
      <w:r>
        <w:rPr>
          <w:spacing w:val="40"/>
        </w:rPr>
        <w:t> </w:t>
      </w:r>
      <w:r>
        <w:rPr/>
        <w:t>eventueller</w:t>
      </w:r>
      <w:r>
        <w:rPr>
          <w:spacing w:val="40"/>
        </w:rPr>
        <w:t> </w:t>
      </w:r>
      <w:r>
        <w:rPr/>
        <w:t>Überschreitung</w:t>
      </w:r>
      <w:r>
        <w:rPr>
          <w:spacing w:val="40"/>
        </w:rPr>
        <w:t> </w:t>
      </w:r>
      <w:r>
        <w:rPr/>
        <w:t>der</w:t>
      </w:r>
      <w:r>
        <w:rPr>
          <w:spacing w:val="40"/>
        </w:rPr>
        <w:t> </w:t>
      </w:r>
      <w:r>
        <w:rPr/>
        <w:t>Wartungs-</w:t>
      </w:r>
      <w:r>
        <w:rPr>
          <w:spacing w:val="40"/>
        </w:rPr>
        <w:t> </w:t>
      </w:r>
      <w:r>
        <w:rPr/>
        <w:t>bzw.</w:t>
      </w:r>
      <w:r>
        <w:rPr>
          <w:spacing w:val="40"/>
        </w:rPr>
        <w:t> </w:t>
      </w:r>
      <w:r>
        <w:rPr/>
        <w:t>Instandhaltungsintervalle beträgt je nach Intervall 1 Tag (wöch.), 1 Woche (mon./quart.), 1 Monat (jährl.).</w:t>
      </w:r>
    </w:p>
    <w:p>
      <w:pPr>
        <w:pStyle w:val="Heading2"/>
        <w:numPr>
          <w:ilvl w:val="1"/>
          <w:numId w:val="1"/>
        </w:numPr>
        <w:tabs>
          <w:tab w:pos="991" w:val="left" w:leader="none"/>
        </w:tabs>
        <w:spacing w:line="240" w:lineRule="auto" w:before="120" w:after="0"/>
        <w:ind w:left="991" w:right="0" w:hanging="709"/>
        <w:jc w:val="left"/>
      </w:pPr>
      <w:r>
        <w:rPr/>
        <w:t>Wiederholungsprüfung</w:t>
      </w:r>
      <w:r>
        <w:rPr>
          <w:spacing w:val="-18"/>
        </w:rPr>
        <w:t> </w:t>
      </w:r>
      <w:r>
        <w:rPr/>
        <w:t>der</w:t>
      </w:r>
      <w:r>
        <w:rPr>
          <w:spacing w:val="-17"/>
        </w:rPr>
        <w:t> </w:t>
      </w:r>
      <w:r>
        <w:rPr/>
        <w:t>elektrischen</w:t>
      </w:r>
      <w:r>
        <w:rPr>
          <w:spacing w:val="-16"/>
        </w:rPr>
        <w:t> </w:t>
      </w:r>
      <w:r>
        <w:rPr>
          <w:spacing w:val="-2"/>
        </w:rPr>
        <w:t>Betriebsmittel</w:t>
      </w:r>
    </w:p>
    <w:p>
      <w:pPr>
        <w:pStyle w:val="BodyText"/>
        <w:spacing w:line="276" w:lineRule="auto" w:before="156"/>
        <w:ind w:left="282" w:right="436"/>
        <w:jc w:val="both"/>
      </w:pPr>
      <w:r>
        <w:rPr/>
        <w:t>Grundlage der Regelungen sind die Durchführungsanweisungen und Richtlinien der Unfallverhü-tungsvorschrift DGUV 3.</w:t>
      </w:r>
    </w:p>
    <w:p>
      <w:pPr>
        <w:pStyle w:val="BodyText"/>
        <w:spacing w:line="276" w:lineRule="auto" w:before="120"/>
        <w:ind w:left="282" w:right="434"/>
        <w:jc w:val="both"/>
      </w:pPr>
      <w:r>
        <w:rPr/>
        <w:t>Entsprechend den Anforderungen der Unfallverhütungsvorschrift hat der Geschäftsführer dafür zu sorgen, dass die elektrischen Anlagen und Betriebsmittel in bestimmten Zeitabständen durch einen geschulten (Prüfer) auf Ihren ordnungsgemäßen Zustand überprüft werden.</w:t>
      </w:r>
    </w:p>
    <w:p>
      <w:pPr>
        <w:pStyle w:val="BodyText"/>
        <w:spacing w:before="120"/>
        <w:ind w:left="282" w:right="427"/>
        <w:jc w:val="both"/>
      </w:pPr>
      <w:r>
        <w:rPr/>
        <w:t>Für Planung und Veranlassung der Wiederholungsprüfungen ist die durch den Geschäftsführer eingesetzte Sicherheitsbeauftragte zuständig.</w:t>
      </w:r>
    </w:p>
    <w:p>
      <w:pPr>
        <w:pStyle w:val="BodyText"/>
        <w:spacing w:line="276" w:lineRule="auto" w:before="121"/>
        <w:ind w:left="282" w:right="422"/>
        <w:jc w:val="both"/>
      </w:pPr>
      <w:r>
        <w:rPr/>
        <w:t>Jeder Nutzer / Mitarbeiter eines ortsveränderlichen elektrischen Betriebsmittels hat darauf zu achten, dass dieses einer aktuellen sicherheitstechnischen Überprüfungsplakette gem. DGUV 3 unterzogen wurde und diesbezüglich mit einer gültigen Kennzeichnung versehen ist.</w:t>
      </w:r>
    </w:p>
    <w:p>
      <w:pPr>
        <w:spacing w:line="276" w:lineRule="auto" w:before="119"/>
        <w:ind w:left="282" w:right="422" w:firstLine="0"/>
        <w:jc w:val="both"/>
        <w:rPr>
          <w:sz w:val="20"/>
        </w:rPr>
      </w:pPr>
      <w:r>
        <w:rPr>
          <w:sz w:val="20"/>
        </w:rPr>
        <w:t>Bei Nichtvorhandensein dieser Kennzeichnung oder bei Verdacht auf nicht ordnungsgemäßen Zustand, ist der </w:t>
      </w:r>
      <w:r>
        <w:rPr>
          <w:b/>
          <w:i/>
          <w:sz w:val="20"/>
        </w:rPr>
        <w:t>Nutzer </w:t>
      </w:r>
      <w:r>
        <w:rPr>
          <w:sz w:val="20"/>
        </w:rPr>
        <w:t>verpflichtet, das Betriebsmittel </w:t>
      </w:r>
      <w:r>
        <w:rPr>
          <w:b/>
          <w:i/>
          <w:sz w:val="20"/>
        </w:rPr>
        <w:t>auszusondern </w:t>
      </w:r>
      <w:r>
        <w:rPr>
          <w:sz w:val="20"/>
        </w:rPr>
        <w:t>und </w:t>
      </w:r>
      <w:r>
        <w:rPr>
          <w:b/>
          <w:i/>
          <w:sz w:val="20"/>
        </w:rPr>
        <w:t>unverzüglich </w:t>
      </w:r>
      <w:r>
        <w:rPr>
          <w:sz w:val="20"/>
        </w:rPr>
        <w:t>sei-ne vorgesetzte Stelle davon </w:t>
      </w:r>
      <w:r>
        <w:rPr>
          <w:b/>
          <w:i/>
          <w:sz w:val="20"/>
        </w:rPr>
        <w:t>zu unterrichten</w:t>
      </w:r>
      <w:r>
        <w:rPr>
          <w:sz w:val="20"/>
        </w:rPr>
        <w:t>.</w:t>
      </w:r>
    </w:p>
    <w:p>
      <w:pPr>
        <w:pStyle w:val="Heading2"/>
        <w:numPr>
          <w:ilvl w:val="2"/>
          <w:numId w:val="1"/>
        </w:numPr>
        <w:tabs>
          <w:tab w:pos="986" w:val="left" w:leader="none"/>
        </w:tabs>
        <w:spacing w:line="240" w:lineRule="auto" w:before="121" w:after="0"/>
        <w:ind w:left="986" w:right="0" w:hanging="704"/>
        <w:jc w:val="both"/>
      </w:pPr>
      <w:r>
        <w:rPr>
          <w:spacing w:val="-2"/>
        </w:rPr>
        <w:t>Prüffristen:</w:t>
      </w:r>
    </w:p>
    <w:p>
      <w:pPr>
        <w:pStyle w:val="BodyText"/>
        <w:spacing w:line="278" w:lineRule="auto" w:before="156"/>
        <w:ind w:left="282"/>
      </w:pPr>
      <w:r>
        <w:rPr/>
        <w:t>Entsprechend</w:t>
      </w:r>
      <w:r>
        <w:rPr>
          <w:spacing w:val="40"/>
        </w:rPr>
        <w:t> </w:t>
      </w:r>
      <w:r>
        <w:rPr/>
        <w:t>den</w:t>
      </w:r>
      <w:r>
        <w:rPr>
          <w:spacing w:val="40"/>
        </w:rPr>
        <w:t> </w:t>
      </w:r>
      <w:r>
        <w:rPr/>
        <w:t>Richtwerten</w:t>
      </w:r>
      <w:r>
        <w:rPr>
          <w:spacing w:val="40"/>
        </w:rPr>
        <w:t> </w:t>
      </w:r>
      <w:r>
        <w:rPr/>
        <w:t>der</w:t>
      </w:r>
      <w:r>
        <w:rPr>
          <w:spacing w:val="40"/>
        </w:rPr>
        <w:t> </w:t>
      </w:r>
      <w:r>
        <w:rPr/>
        <w:t>DGUV</w:t>
      </w:r>
      <w:r>
        <w:rPr>
          <w:spacing w:val="40"/>
        </w:rPr>
        <w:t> </w:t>
      </w:r>
      <w:r>
        <w:rPr/>
        <w:t>3,</w:t>
      </w:r>
      <w:r>
        <w:rPr>
          <w:spacing w:val="40"/>
        </w:rPr>
        <w:t> </w:t>
      </w:r>
      <w:r>
        <w:rPr/>
        <w:t>werden</w:t>
      </w:r>
      <w:r>
        <w:rPr>
          <w:spacing w:val="40"/>
        </w:rPr>
        <w:t> </w:t>
      </w:r>
      <w:r>
        <w:rPr/>
        <w:t>betriebsspezifisch</w:t>
      </w:r>
      <w:r>
        <w:rPr>
          <w:spacing w:val="40"/>
        </w:rPr>
        <w:t> </w:t>
      </w:r>
      <w:r>
        <w:rPr/>
        <w:t>folgende</w:t>
      </w:r>
      <w:r>
        <w:rPr>
          <w:spacing w:val="40"/>
        </w:rPr>
        <w:t> </w:t>
      </w:r>
      <w:r>
        <w:rPr/>
        <w:t>Fristen</w:t>
      </w:r>
      <w:r>
        <w:rPr>
          <w:spacing w:val="40"/>
        </w:rPr>
        <w:t> </w:t>
      </w:r>
      <w:r>
        <w:rPr/>
        <w:t>zur Durchführung der Wiederholungsprüfungen festgelegt.</w:t>
      </w:r>
    </w:p>
    <w:p>
      <w:pPr>
        <w:pStyle w:val="ListParagraph"/>
        <w:numPr>
          <w:ilvl w:val="3"/>
          <w:numId w:val="1"/>
        </w:numPr>
        <w:tabs>
          <w:tab w:pos="643" w:val="left" w:leader="none"/>
          <w:tab w:pos="991" w:val="left" w:leader="none"/>
        </w:tabs>
        <w:spacing w:line="243" w:lineRule="exact" w:before="115" w:after="0"/>
        <w:ind w:left="643" w:right="0" w:hanging="361"/>
        <w:jc w:val="left"/>
        <w:rPr>
          <w:sz w:val="20"/>
        </w:rPr>
      </w:pPr>
      <w:r>
        <w:rPr>
          <w:sz w:val="20"/>
        </w:rPr>
        <w:t>-</w:t>
        <w:tab/>
        <w:t>Ortsveränderliche</w:t>
      </w:r>
      <w:r>
        <w:rPr>
          <w:spacing w:val="-16"/>
          <w:sz w:val="20"/>
        </w:rPr>
        <w:t> </w:t>
      </w:r>
      <w:r>
        <w:rPr>
          <w:sz w:val="20"/>
        </w:rPr>
        <w:t>elektrische</w:t>
      </w:r>
      <w:r>
        <w:rPr>
          <w:spacing w:val="-15"/>
          <w:sz w:val="20"/>
        </w:rPr>
        <w:t> </w:t>
      </w:r>
      <w:r>
        <w:rPr>
          <w:sz w:val="20"/>
        </w:rPr>
        <w:t>Betriebsmittel</w:t>
      </w:r>
      <w:r>
        <w:rPr>
          <w:spacing w:val="-16"/>
          <w:sz w:val="20"/>
        </w:rPr>
        <w:t> </w:t>
      </w:r>
      <w:r>
        <w:rPr>
          <w:spacing w:val="-4"/>
          <w:sz w:val="20"/>
        </w:rPr>
        <w:t>bzw.</w:t>
      </w:r>
    </w:p>
    <w:p>
      <w:pPr>
        <w:pStyle w:val="ListParagraph"/>
        <w:numPr>
          <w:ilvl w:val="4"/>
          <w:numId w:val="1"/>
        </w:numPr>
        <w:tabs>
          <w:tab w:pos="991" w:val="left" w:leader="none"/>
        </w:tabs>
        <w:spacing w:line="240" w:lineRule="auto" w:before="0" w:after="0"/>
        <w:ind w:left="991" w:right="2435" w:hanging="348"/>
        <w:jc w:val="left"/>
        <w:rPr>
          <w:sz w:val="20"/>
        </w:rPr>
      </w:pPr>
      <w:r>
        <w:rPr>
          <w:sz w:val="20"/>
        </w:rPr>
        <w:t>Verlängerungs-</w:t>
      </w:r>
      <w:r>
        <w:rPr>
          <w:spacing w:val="-11"/>
          <w:sz w:val="20"/>
        </w:rPr>
        <w:t> </w:t>
      </w:r>
      <w:r>
        <w:rPr>
          <w:sz w:val="20"/>
        </w:rPr>
        <w:t>und</w:t>
      </w:r>
      <w:r>
        <w:rPr>
          <w:spacing w:val="-11"/>
          <w:sz w:val="20"/>
        </w:rPr>
        <w:t> </w:t>
      </w:r>
      <w:r>
        <w:rPr>
          <w:sz w:val="20"/>
        </w:rPr>
        <w:t>Geräteanschlussleitungen</w:t>
      </w:r>
      <w:r>
        <w:rPr>
          <w:spacing w:val="-9"/>
          <w:sz w:val="20"/>
        </w:rPr>
        <w:t> </w:t>
      </w:r>
      <w:r>
        <w:rPr>
          <w:sz w:val="20"/>
        </w:rPr>
        <w:t>mit</w:t>
      </w:r>
      <w:r>
        <w:rPr>
          <w:spacing w:val="-11"/>
          <w:sz w:val="20"/>
        </w:rPr>
        <w:t> </w:t>
      </w:r>
      <w:r>
        <w:rPr>
          <w:sz w:val="20"/>
        </w:rPr>
        <w:t>Steckvorrichtungen in Büros</w:t>
      </w:r>
    </w:p>
    <w:p>
      <w:pPr>
        <w:pStyle w:val="BodyText"/>
        <w:tabs>
          <w:tab w:pos="1699" w:val="left" w:leader="none"/>
        </w:tabs>
        <w:spacing w:before="1"/>
        <w:ind w:left="991"/>
      </w:pPr>
      <w:r>
        <w:rPr>
          <w:rFonts w:ascii="Symbol" w:hAnsi="Symbol"/>
          <w:spacing w:val="-10"/>
        </w:rPr>
        <w:t></w:t>
      </w:r>
      <w:r>
        <w:rPr>
          <w:rFonts w:ascii="Times New Roman" w:hAnsi="Times New Roman"/>
        </w:rPr>
        <w:tab/>
      </w:r>
      <w:r>
        <w:rPr/>
        <w:t>24</w:t>
      </w:r>
      <w:r>
        <w:rPr>
          <w:spacing w:val="-4"/>
        </w:rPr>
        <w:t> </w:t>
      </w:r>
      <w:r>
        <w:rPr>
          <w:spacing w:val="-2"/>
        </w:rPr>
        <w:t>Monate**</w:t>
      </w:r>
    </w:p>
    <w:p>
      <w:pPr>
        <w:pStyle w:val="ListParagraph"/>
        <w:numPr>
          <w:ilvl w:val="3"/>
          <w:numId w:val="1"/>
        </w:numPr>
        <w:tabs>
          <w:tab w:pos="643" w:val="left" w:leader="none"/>
          <w:tab w:pos="991" w:val="left" w:leader="none"/>
        </w:tabs>
        <w:spacing w:line="243" w:lineRule="exact" w:before="119" w:after="0"/>
        <w:ind w:left="643" w:right="0" w:hanging="361"/>
        <w:jc w:val="left"/>
        <w:rPr>
          <w:sz w:val="20"/>
        </w:rPr>
      </w:pPr>
      <w:r>
        <w:rPr>
          <w:sz w:val="20"/>
        </w:rPr>
        <w:t>-</w:t>
        <w:tab/>
        <w:t>Ortsveränderliche</w:t>
      </w:r>
      <w:r>
        <w:rPr>
          <w:spacing w:val="-16"/>
          <w:sz w:val="20"/>
        </w:rPr>
        <w:t> </w:t>
      </w:r>
      <w:r>
        <w:rPr>
          <w:sz w:val="20"/>
        </w:rPr>
        <w:t>elektrische</w:t>
      </w:r>
      <w:r>
        <w:rPr>
          <w:spacing w:val="-15"/>
          <w:sz w:val="20"/>
        </w:rPr>
        <w:t> </w:t>
      </w:r>
      <w:r>
        <w:rPr>
          <w:sz w:val="20"/>
        </w:rPr>
        <w:t>Betriebsmittel</w:t>
      </w:r>
      <w:r>
        <w:rPr>
          <w:spacing w:val="-16"/>
          <w:sz w:val="20"/>
        </w:rPr>
        <w:t> </w:t>
      </w:r>
      <w:r>
        <w:rPr>
          <w:spacing w:val="-4"/>
          <w:sz w:val="20"/>
        </w:rPr>
        <w:t>bzw.</w:t>
      </w:r>
    </w:p>
    <w:p>
      <w:pPr>
        <w:pStyle w:val="ListParagraph"/>
        <w:numPr>
          <w:ilvl w:val="4"/>
          <w:numId w:val="1"/>
        </w:numPr>
        <w:tabs>
          <w:tab w:pos="991" w:val="left" w:leader="none"/>
        </w:tabs>
        <w:spacing w:line="240" w:lineRule="auto" w:before="0" w:after="0"/>
        <w:ind w:left="991" w:right="2435" w:hanging="348"/>
        <w:jc w:val="left"/>
        <w:rPr>
          <w:sz w:val="20"/>
        </w:rPr>
      </w:pPr>
      <w:r>
        <w:rPr>
          <w:sz w:val="20"/>
        </w:rPr>
        <w:t>Verlängerungs-</w:t>
      </w:r>
      <w:r>
        <w:rPr>
          <w:spacing w:val="-11"/>
          <w:sz w:val="20"/>
        </w:rPr>
        <w:t> </w:t>
      </w:r>
      <w:r>
        <w:rPr>
          <w:sz w:val="20"/>
        </w:rPr>
        <w:t>und</w:t>
      </w:r>
      <w:r>
        <w:rPr>
          <w:spacing w:val="-11"/>
          <w:sz w:val="20"/>
        </w:rPr>
        <w:t> </w:t>
      </w:r>
      <w:r>
        <w:rPr>
          <w:sz w:val="20"/>
        </w:rPr>
        <w:t>Geräteanschlussleitungen</w:t>
      </w:r>
      <w:r>
        <w:rPr>
          <w:spacing w:val="-9"/>
          <w:sz w:val="20"/>
        </w:rPr>
        <w:t> </w:t>
      </w:r>
      <w:r>
        <w:rPr>
          <w:sz w:val="20"/>
        </w:rPr>
        <w:t>mit</w:t>
      </w:r>
      <w:r>
        <w:rPr>
          <w:spacing w:val="-11"/>
          <w:sz w:val="20"/>
        </w:rPr>
        <w:t> </w:t>
      </w:r>
      <w:r>
        <w:rPr>
          <w:sz w:val="20"/>
        </w:rPr>
        <w:t>Steckvorrichtungen in Fertigungseinrichtungen</w:t>
      </w:r>
    </w:p>
    <w:p>
      <w:pPr>
        <w:pStyle w:val="BodyText"/>
        <w:tabs>
          <w:tab w:pos="1699" w:val="left" w:leader="none"/>
        </w:tabs>
        <w:spacing w:before="1"/>
        <w:ind w:left="991"/>
      </w:pPr>
      <w:r>
        <w:rPr>
          <w:rFonts w:ascii="Symbol" w:hAnsi="Symbol"/>
          <w:spacing w:val="-10"/>
        </w:rPr>
        <w:t></w:t>
      </w:r>
      <w:r>
        <w:rPr>
          <w:rFonts w:ascii="Times New Roman" w:hAnsi="Times New Roman"/>
        </w:rPr>
        <w:tab/>
      </w:r>
      <w:r>
        <w:rPr/>
        <w:t>12</w:t>
      </w:r>
      <w:r>
        <w:rPr>
          <w:spacing w:val="-3"/>
        </w:rPr>
        <w:t> </w:t>
      </w:r>
      <w:r>
        <w:rPr>
          <w:spacing w:val="-2"/>
        </w:rPr>
        <w:t>Monate</w:t>
      </w:r>
    </w:p>
    <w:p>
      <w:pPr>
        <w:pStyle w:val="BodyText"/>
        <w:spacing w:line="276" w:lineRule="auto" w:before="120"/>
        <w:ind w:left="772" w:hanging="491"/>
      </w:pPr>
      <w:r>
        <w:rPr/>
        <w:t>**)</w:t>
      </w:r>
      <w:r>
        <w:rPr>
          <w:spacing w:val="40"/>
        </w:rPr>
        <w:t> </w:t>
      </w:r>
      <w:r>
        <w:rPr/>
        <w:t>Wird</w:t>
      </w:r>
      <w:r>
        <w:rPr>
          <w:spacing w:val="-3"/>
        </w:rPr>
        <w:t> </w:t>
      </w:r>
      <w:r>
        <w:rPr/>
        <w:t>bei</w:t>
      </w:r>
      <w:r>
        <w:rPr>
          <w:spacing w:val="-3"/>
        </w:rPr>
        <w:t> </w:t>
      </w:r>
      <w:r>
        <w:rPr/>
        <w:t>den</w:t>
      </w:r>
      <w:r>
        <w:rPr>
          <w:spacing w:val="-3"/>
        </w:rPr>
        <w:t> </w:t>
      </w:r>
      <w:r>
        <w:rPr/>
        <w:t>Prüfungen</w:t>
      </w:r>
      <w:r>
        <w:rPr>
          <w:spacing w:val="-3"/>
        </w:rPr>
        <w:t> </w:t>
      </w:r>
      <w:r>
        <w:rPr/>
        <w:t>eine</w:t>
      </w:r>
      <w:r>
        <w:rPr>
          <w:spacing w:val="-3"/>
        </w:rPr>
        <w:t> </w:t>
      </w:r>
      <w:r>
        <w:rPr/>
        <w:t>Fehlerquote </w:t>
      </w:r>
      <w:r>
        <w:rPr>
          <w:rFonts w:ascii="Symbol" w:hAnsi="Symbol"/>
        </w:rPr>
        <w:t></w:t>
      </w:r>
      <w:r>
        <w:rPr>
          <w:rFonts w:ascii="Times New Roman" w:hAnsi="Times New Roman"/>
          <w:spacing w:val="20"/>
        </w:rPr>
        <w:t> </w:t>
      </w:r>
      <w:r>
        <w:rPr/>
        <w:t>2</w:t>
      </w:r>
      <w:r>
        <w:rPr>
          <w:spacing w:val="-4"/>
        </w:rPr>
        <w:t> </w:t>
      </w:r>
      <w:r>
        <w:rPr/>
        <w:t>%</w:t>
      </w:r>
      <w:r>
        <w:rPr>
          <w:spacing w:val="-2"/>
        </w:rPr>
        <w:t> </w:t>
      </w:r>
      <w:r>
        <w:rPr/>
        <w:t>erreicht,</w:t>
      </w:r>
      <w:r>
        <w:rPr>
          <w:spacing w:val="-5"/>
        </w:rPr>
        <w:t> </w:t>
      </w:r>
      <w:r>
        <w:rPr/>
        <w:t>ist</w:t>
      </w:r>
      <w:r>
        <w:rPr>
          <w:spacing w:val="-4"/>
        </w:rPr>
        <w:t> </w:t>
      </w:r>
      <w:r>
        <w:rPr/>
        <w:t>die</w:t>
      </w:r>
      <w:r>
        <w:rPr>
          <w:spacing w:val="-3"/>
        </w:rPr>
        <w:t> </w:t>
      </w:r>
      <w:r>
        <w:rPr/>
        <w:t>Prüffrist</w:t>
      </w:r>
      <w:r>
        <w:rPr>
          <w:spacing w:val="-4"/>
        </w:rPr>
        <w:t> </w:t>
      </w:r>
      <w:r>
        <w:rPr/>
        <w:t>auf</w:t>
      </w:r>
      <w:r>
        <w:rPr>
          <w:spacing w:val="-2"/>
        </w:rPr>
        <w:t> </w:t>
      </w:r>
      <w:r>
        <w:rPr/>
        <w:t>12</w:t>
      </w:r>
      <w:r>
        <w:rPr>
          <w:spacing w:val="-4"/>
        </w:rPr>
        <w:t> </w:t>
      </w:r>
      <w:r>
        <w:rPr/>
        <w:t>Monate</w:t>
      </w:r>
      <w:r>
        <w:rPr>
          <w:spacing w:val="-5"/>
        </w:rPr>
        <w:t> </w:t>
      </w:r>
      <w:r>
        <w:rPr/>
        <w:t>zu </w:t>
      </w:r>
      <w:r>
        <w:rPr>
          <w:spacing w:val="-2"/>
        </w:rPr>
        <w:t>verkürzen.</w:t>
      </w:r>
    </w:p>
    <w:p>
      <w:pPr>
        <w:spacing w:before="120"/>
        <w:ind w:left="282" w:right="0" w:firstLine="0"/>
        <w:jc w:val="left"/>
        <w:rPr>
          <w:b/>
          <w:sz w:val="20"/>
        </w:rPr>
      </w:pPr>
      <w:r>
        <w:rPr>
          <w:b/>
          <w:sz w:val="20"/>
          <w:u w:val="single"/>
        </w:rPr>
        <w:t>Durchführung</w:t>
      </w:r>
      <w:r>
        <w:rPr>
          <w:b/>
          <w:spacing w:val="-14"/>
          <w:sz w:val="20"/>
          <w:u w:val="single"/>
        </w:rPr>
        <w:t> </w:t>
      </w:r>
      <w:r>
        <w:rPr>
          <w:b/>
          <w:sz w:val="20"/>
          <w:u w:val="single"/>
        </w:rPr>
        <w:t>der</w:t>
      </w:r>
      <w:r>
        <w:rPr>
          <w:b/>
          <w:spacing w:val="-14"/>
          <w:sz w:val="20"/>
          <w:u w:val="single"/>
        </w:rPr>
        <w:t> </w:t>
      </w:r>
      <w:r>
        <w:rPr>
          <w:b/>
          <w:spacing w:val="-2"/>
          <w:sz w:val="20"/>
          <w:u w:val="single"/>
        </w:rPr>
        <w:t>Überprüfungen:</w:t>
      </w:r>
    </w:p>
    <w:p>
      <w:pPr>
        <w:spacing w:line="278" w:lineRule="auto" w:before="156"/>
        <w:ind w:left="282" w:right="421" w:firstLine="0"/>
        <w:jc w:val="left"/>
        <w:rPr>
          <w:sz w:val="20"/>
        </w:rPr>
      </w:pPr>
      <w:r>
        <w:rPr>
          <w:sz w:val="20"/>
        </w:rPr>
        <w:t>Mit</w:t>
      </w:r>
      <w:r>
        <w:rPr>
          <w:spacing w:val="22"/>
          <w:sz w:val="20"/>
        </w:rPr>
        <w:t> </w:t>
      </w:r>
      <w:r>
        <w:rPr>
          <w:sz w:val="20"/>
        </w:rPr>
        <w:t>der</w:t>
      </w:r>
      <w:r>
        <w:rPr>
          <w:spacing w:val="24"/>
          <w:sz w:val="20"/>
        </w:rPr>
        <w:t> </w:t>
      </w:r>
      <w:r>
        <w:rPr>
          <w:b/>
          <w:i/>
          <w:sz w:val="20"/>
        </w:rPr>
        <w:t>Durchführung</w:t>
      </w:r>
      <w:r>
        <w:rPr>
          <w:b/>
          <w:i/>
          <w:spacing w:val="26"/>
          <w:sz w:val="20"/>
        </w:rPr>
        <w:t> </w:t>
      </w:r>
      <w:r>
        <w:rPr>
          <w:sz w:val="20"/>
        </w:rPr>
        <w:t>der</w:t>
      </w:r>
      <w:r>
        <w:rPr>
          <w:spacing w:val="20"/>
          <w:sz w:val="20"/>
        </w:rPr>
        <w:t> </w:t>
      </w:r>
      <w:r>
        <w:rPr>
          <w:sz w:val="20"/>
        </w:rPr>
        <w:t>Wiederholungsprüfungen</w:t>
      </w:r>
      <w:r>
        <w:rPr>
          <w:spacing w:val="22"/>
          <w:sz w:val="20"/>
        </w:rPr>
        <w:t> </w:t>
      </w:r>
      <w:r>
        <w:rPr>
          <w:sz w:val="20"/>
        </w:rPr>
        <w:t>wird</w:t>
      </w:r>
      <w:r>
        <w:rPr>
          <w:spacing w:val="22"/>
          <w:sz w:val="20"/>
        </w:rPr>
        <w:t> </w:t>
      </w:r>
      <w:r>
        <w:rPr>
          <w:sz w:val="20"/>
        </w:rPr>
        <w:t>durch</w:t>
      </w:r>
      <w:r>
        <w:rPr>
          <w:spacing w:val="22"/>
          <w:sz w:val="20"/>
        </w:rPr>
        <w:t> </w:t>
      </w:r>
      <w:r>
        <w:rPr>
          <w:sz w:val="20"/>
        </w:rPr>
        <w:t>die</w:t>
      </w:r>
      <w:r>
        <w:rPr>
          <w:spacing w:val="24"/>
          <w:sz w:val="20"/>
        </w:rPr>
        <w:t> </w:t>
      </w:r>
      <w:r>
        <w:rPr>
          <w:sz w:val="20"/>
        </w:rPr>
        <w:t>Geschäftsführung</w:t>
      </w:r>
      <w:r>
        <w:rPr>
          <w:spacing w:val="30"/>
          <w:sz w:val="20"/>
        </w:rPr>
        <w:t> </w:t>
      </w:r>
      <w:r>
        <w:rPr>
          <w:b/>
          <w:i/>
          <w:sz w:val="20"/>
        </w:rPr>
        <w:t>ein</w:t>
      </w:r>
      <w:r>
        <w:rPr>
          <w:b/>
          <w:i/>
          <w:spacing w:val="23"/>
          <w:sz w:val="20"/>
        </w:rPr>
        <w:t> </w:t>
      </w:r>
      <w:r>
        <w:rPr>
          <w:b/>
          <w:i/>
          <w:sz w:val="20"/>
        </w:rPr>
        <w:t>ge-schulter Mitarbeiter </w:t>
      </w:r>
      <w:r>
        <w:rPr>
          <w:sz w:val="20"/>
        </w:rPr>
        <w:t>oder kompetente </w:t>
      </w:r>
      <w:r>
        <w:rPr>
          <w:b/>
          <w:i/>
          <w:sz w:val="20"/>
        </w:rPr>
        <w:t>externe Firma </w:t>
      </w:r>
      <w:r>
        <w:rPr>
          <w:sz w:val="20"/>
        </w:rPr>
        <w:t>termingerecht beauftragt.</w:t>
      </w:r>
    </w:p>
    <w:p>
      <w:pPr>
        <w:pStyle w:val="BodyText"/>
        <w:spacing w:line="278" w:lineRule="auto" w:before="115"/>
        <w:ind w:left="282"/>
        <w:rPr>
          <w:b/>
          <w:i/>
        </w:rPr>
      </w:pPr>
      <w:r>
        <w:rPr/>
        <w:t>Nach</w:t>
      </w:r>
      <w:r>
        <w:rPr>
          <w:spacing w:val="-2"/>
        </w:rPr>
        <w:t> </w:t>
      </w:r>
      <w:r>
        <w:rPr/>
        <w:t>erfolgreicher</w:t>
      </w:r>
      <w:r>
        <w:rPr>
          <w:spacing w:val="-5"/>
        </w:rPr>
        <w:t> </w:t>
      </w:r>
      <w:r>
        <w:rPr/>
        <w:t>Überprüfung</w:t>
      </w:r>
      <w:r>
        <w:rPr>
          <w:spacing w:val="-3"/>
        </w:rPr>
        <w:t> </w:t>
      </w:r>
      <w:r>
        <w:rPr/>
        <w:t>ist</w:t>
      </w:r>
      <w:r>
        <w:rPr>
          <w:spacing w:val="-1"/>
        </w:rPr>
        <w:t> </w:t>
      </w:r>
      <w:r>
        <w:rPr/>
        <w:t>das</w:t>
      </w:r>
      <w:r>
        <w:rPr>
          <w:spacing w:val="-2"/>
        </w:rPr>
        <w:t> </w:t>
      </w:r>
      <w:r>
        <w:rPr/>
        <w:t>Betriebsmittel</w:t>
      </w:r>
      <w:r>
        <w:rPr>
          <w:spacing w:val="-3"/>
        </w:rPr>
        <w:t> </w:t>
      </w:r>
      <w:r>
        <w:rPr/>
        <w:t>an</w:t>
      </w:r>
      <w:r>
        <w:rPr>
          <w:spacing w:val="-3"/>
        </w:rPr>
        <w:t> </w:t>
      </w:r>
      <w:r>
        <w:rPr/>
        <w:t>der</w:t>
      </w:r>
      <w:r>
        <w:rPr>
          <w:spacing w:val="-5"/>
        </w:rPr>
        <w:t> </w:t>
      </w:r>
      <w:r>
        <w:rPr/>
        <w:t>Anschlussleitung</w:t>
      </w:r>
      <w:r>
        <w:rPr>
          <w:spacing w:val="-3"/>
        </w:rPr>
        <w:t> </w:t>
      </w:r>
      <w:r>
        <w:rPr/>
        <w:t>oder</w:t>
      </w:r>
      <w:r>
        <w:rPr>
          <w:spacing w:val="-2"/>
        </w:rPr>
        <w:t> </w:t>
      </w:r>
      <w:r>
        <w:rPr/>
        <w:t>am Gerät</w:t>
      </w:r>
      <w:r>
        <w:rPr>
          <w:spacing w:val="-1"/>
        </w:rPr>
        <w:t> </w:t>
      </w:r>
      <w:r>
        <w:rPr/>
        <w:t>mit einem Aufkleber, mit Angabe von Monat und Jahr der nächsten Prüfung zu </w:t>
      </w:r>
      <w:r>
        <w:rPr>
          <w:b/>
          <w:i/>
        </w:rPr>
        <w:t>kennzeichnen.</w:t>
      </w:r>
    </w:p>
    <w:p>
      <w:pPr>
        <w:pStyle w:val="BodyText"/>
        <w:spacing w:line="276" w:lineRule="auto" w:before="116"/>
        <w:ind w:left="282" w:right="425"/>
      </w:pPr>
      <w:r>
        <w:rPr/>
        <w:t>Die</w:t>
      </w:r>
      <w:r>
        <w:rPr>
          <w:spacing w:val="34"/>
        </w:rPr>
        <w:t> </w:t>
      </w:r>
      <w:r>
        <w:rPr/>
        <w:t>Reparatur</w:t>
      </w:r>
      <w:r>
        <w:rPr>
          <w:spacing w:val="34"/>
        </w:rPr>
        <w:t> </w:t>
      </w:r>
      <w:r>
        <w:rPr/>
        <w:t>oder</w:t>
      </w:r>
      <w:r>
        <w:rPr>
          <w:spacing w:val="34"/>
        </w:rPr>
        <w:t> </w:t>
      </w:r>
      <w:r>
        <w:rPr/>
        <w:t>Aussonderung</w:t>
      </w:r>
      <w:r>
        <w:rPr>
          <w:spacing w:val="36"/>
        </w:rPr>
        <w:t> </w:t>
      </w:r>
      <w:r>
        <w:rPr/>
        <w:t>fehlerhafter</w:t>
      </w:r>
      <w:r>
        <w:rPr>
          <w:spacing w:val="36"/>
        </w:rPr>
        <w:t> </w:t>
      </w:r>
      <w:r>
        <w:rPr/>
        <w:t>Betriebsmittel,</w:t>
      </w:r>
      <w:r>
        <w:rPr>
          <w:spacing w:val="35"/>
        </w:rPr>
        <w:t> </w:t>
      </w:r>
      <w:r>
        <w:rPr/>
        <w:t>hat</w:t>
      </w:r>
      <w:r>
        <w:rPr>
          <w:spacing w:val="36"/>
        </w:rPr>
        <w:t> </w:t>
      </w:r>
      <w:r>
        <w:rPr/>
        <w:t>in</w:t>
      </w:r>
      <w:r>
        <w:rPr>
          <w:spacing w:val="36"/>
        </w:rPr>
        <w:t> </w:t>
      </w:r>
      <w:r>
        <w:rPr/>
        <w:t>Abstimmung</w:t>
      </w:r>
      <w:r>
        <w:rPr>
          <w:spacing w:val="36"/>
        </w:rPr>
        <w:t> </w:t>
      </w:r>
      <w:r>
        <w:rPr/>
        <w:t>mit</w:t>
      </w:r>
      <w:r>
        <w:rPr>
          <w:spacing w:val="40"/>
        </w:rPr>
        <w:t> </w:t>
      </w:r>
      <w:r>
        <w:rPr/>
        <w:t>der</w:t>
      </w:r>
      <w:r>
        <w:rPr>
          <w:spacing w:val="34"/>
        </w:rPr>
        <w:t> </w:t>
      </w:r>
      <w:r>
        <w:rPr/>
        <w:t>Si-cherheitsbeauftragten zu erfolgen.</w:t>
      </w:r>
    </w:p>
    <w:p>
      <w:pPr>
        <w:spacing w:line="278" w:lineRule="auto" w:before="120"/>
        <w:ind w:left="282" w:right="0" w:firstLine="0"/>
        <w:jc w:val="left"/>
        <w:rPr>
          <w:sz w:val="20"/>
        </w:rPr>
      </w:pPr>
      <w:r>
        <w:rPr>
          <w:sz w:val="20"/>
        </w:rPr>
        <w:t>Die </w:t>
      </w:r>
      <w:r>
        <w:rPr>
          <w:b/>
          <w:i/>
          <w:sz w:val="20"/>
        </w:rPr>
        <w:t>Prüfergebnisse</w:t>
      </w:r>
      <w:r>
        <w:rPr>
          <w:sz w:val="20"/>
        </w:rPr>
        <w:t>, einschließlich der Ermittlung der </w:t>
      </w:r>
      <w:r>
        <w:rPr>
          <w:b/>
          <w:i/>
          <w:sz w:val="20"/>
        </w:rPr>
        <w:t>Fehlerquote, </w:t>
      </w:r>
      <w:r>
        <w:rPr>
          <w:sz w:val="20"/>
        </w:rPr>
        <w:t>sind durch den Prüfer im Nachweisprotokoll zu </w:t>
      </w:r>
      <w:r>
        <w:rPr>
          <w:b/>
          <w:i/>
          <w:sz w:val="20"/>
        </w:rPr>
        <w:t>dokumentieren</w:t>
      </w:r>
      <w:r>
        <w:rPr>
          <w:sz w:val="20"/>
        </w:rPr>
        <w:t>.</w:t>
      </w:r>
    </w:p>
    <w:p>
      <w:pPr>
        <w:spacing w:after="0" w:line="278" w:lineRule="auto"/>
        <w:jc w:val="left"/>
        <w:rPr>
          <w:sz w:val="20"/>
        </w:rPr>
        <w:sectPr>
          <w:headerReference w:type="default" r:id="rId15"/>
          <w:footerReference w:type="default" r:id="rId16"/>
          <w:pgSz w:w="11910" w:h="16840"/>
          <w:pgMar w:header="581" w:footer="778" w:top="1860" w:bottom="960" w:left="850" w:right="566"/>
        </w:sectPr>
      </w:pPr>
    </w:p>
    <w:p>
      <w:pPr>
        <w:pStyle w:val="BodyText"/>
        <w:spacing w:before="26"/>
      </w:pPr>
    </w:p>
    <w:p>
      <w:pPr>
        <w:pStyle w:val="BodyText"/>
        <w:spacing w:line="276" w:lineRule="auto"/>
        <w:ind w:left="282" w:right="429"/>
        <w:jc w:val="both"/>
      </w:pPr>
      <w:r>
        <w:rPr/>
        <w:t>Beträgt die ermittelte</w:t>
      </w:r>
      <w:r>
        <w:rPr>
          <w:spacing w:val="80"/>
        </w:rPr>
        <w:t> </w:t>
      </w:r>
      <w:r>
        <w:rPr/>
        <w:t>Fehlerquote </w:t>
      </w:r>
      <w:r>
        <w:rPr>
          <w:rFonts w:ascii="Symbol" w:hAnsi="Symbol"/>
        </w:rPr>
        <w:t></w:t>
      </w:r>
      <w:r>
        <w:rPr>
          <w:rFonts w:ascii="Times New Roman" w:hAnsi="Times New Roman"/>
          <w:spacing w:val="32"/>
        </w:rPr>
        <w:t> </w:t>
      </w:r>
      <w:r>
        <w:rPr/>
        <w:t>2 %, so sind durch den Beauftragten für Arbeitssicherheit die erforderlichen Maßnahmen zu veranlassen und deren Ausführung zu überwachen.</w:t>
      </w:r>
    </w:p>
    <w:p>
      <w:pPr>
        <w:pStyle w:val="BodyText"/>
        <w:spacing w:line="276" w:lineRule="auto" w:before="120"/>
        <w:ind w:left="282" w:right="433"/>
        <w:jc w:val="both"/>
      </w:pPr>
      <w:r>
        <w:rPr/>
        <w:t>Die </w:t>
      </w:r>
      <w:r>
        <w:rPr>
          <w:b/>
          <w:i/>
        </w:rPr>
        <w:t>Aufbewahrung</w:t>
      </w:r>
      <w:r>
        <w:rPr>
          <w:b/>
          <w:i/>
          <w:spacing w:val="80"/>
        </w:rPr>
        <w:t> </w:t>
      </w:r>
      <w:r>
        <w:rPr/>
        <w:t>der Nachweisprotokolle hat durch den</w:t>
      </w:r>
      <w:r>
        <w:rPr>
          <w:spacing w:val="80"/>
        </w:rPr>
        <w:t> </w:t>
      </w:r>
      <w:r>
        <w:rPr/>
        <w:t>Sicherheitsbeauftragten zu erfol-gen. Die Aufbewahrungsfrist beträgt gem. Wissensmatrix mindestens </w:t>
      </w:r>
      <w:r>
        <w:rPr>
          <w:b/>
          <w:i/>
        </w:rPr>
        <w:t>10 Jahre</w:t>
      </w:r>
      <w:r>
        <w:rPr/>
        <w:t>.</w:t>
      </w:r>
    </w:p>
    <w:p>
      <w:pPr>
        <w:pStyle w:val="BodyText"/>
        <w:spacing w:before="36"/>
      </w:pPr>
    </w:p>
    <w:p>
      <w:pPr>
        <w:pStyle w:val="Heading2"/>
        <w:numPr>
          <w:ilvl w:val="1"/>
          <w:numId w:val="1"/>
        </w:numPr>
        <w:tabs>
          <w:tab w:pos="991" w:val="left" w:leader="none"/>
        </w:tabs>
        <w:spacing w:line="240" w:lineRule="auto" w:before="0" w:after="0"/>
        <w:ind w:left="991" w:right="0" w:hanging="709"/>
        <w:jc w:val="left"/>
      </w:pPr>
      <w:r>
        <w:rPr/>
        <w:t>Sicherheitstechnische</w:t>
      </w:r>
      <w:r>
        <w:rPr>
          <w:spacing w:val="-13"/>
        </w:rPr>
        <w:t> </w:t>
      </w:r>
      <w:r>
        <w:rPr/>
        <w:t>Überprüfung</w:t>
      </w:r>
      <w:r>
        <w:rPr>
          <w:spacing w:val="-13"/>
        </w:rPr>
        <w:t> </w:t>
      </w:r>
      <w:r>
        <w:rPr/>
        <w:t>der</w:t>
      </w:r>
      <w:r>
        <w:rPr>
          <w:spacing w:val="-13"/>
        </w:rPr>
        <w:t> </w:t>
      </w:r>
      <w:r>
        <w:rPr/>
        <w:t>Leitern</w:t>
      </w:r>
      <w:r>
        <w:rPr>
          <w:spacing w:val="-15"/>
        </w:rPr>
        <w:t> </w:t>
      </w:r>
      <w:r>
        <w:rPr/>
        <w:t>und</w:t>
      </w:r>
      <w:r>
        <w:rPr>
          <w:spacing w:val="-12"/>
        </w:rPr>
        <w:t> </w:t>
      </w:r>
      <w:r>
        <w:rPr>
          <w:spacing w:val="-2"/>
        </w:rPr>
        <w:t>Tritte</w:t>
      </w:r>
    </w:p>
    <w:p>
      <w:pPr>
        <w:pStyle w:val="BodyText"/>
        <w:spacing w:line="276" w:lineRule="auto" w:before="155"/>
        <w:ind w:left="282" w:right="430"/>
        <w:jc w:val="both"/>
      </w:pPr>
      <w:r>
        <w:rPr>
          <w:b/>
          <w:i/>
        </w:rPr>
        <w:t>Alle Leitern und Tritte</w:t>
      </w:r>
      <w:r>
        <w:rPr/>
        <w:t>, die sich in den Bereichen des Unternehmens befinden, sind gem. BGI 694 “Handlungsanleitung für den Umgang mit Leitern und Tritten“, durch einen diesbezüglich qualifizierten Mitarbeiter, </w:t>
      </w:r>
      <w:r>
        <w:rPr>
          <w:b/>
          <w:i/>
        </w:rPr>
        <w:t>jährlich </w:t>
      </w:r>
      <w:r>
        <w:rPr/>
        <w:t>einer sicherheitstechnischen Überprüfung zu unterziehen.</w:t>
      </w:r>
    </w:p>
    <w:p>
      <w:pPr>
        <w:pStyle w:val="ListParagraph"/>
        <w:numPr>
          <w:ilvl w:val="0"/>
          <w:numId w:val="11"/>
        </w:numPr>
        <w:tabs>
          <w:tab w:pos="583" w:val="left" w:leader="none"/>
          <w:tab w:pos="631" w:val="left" w:leader="none"/>
        </w:tabs>
        <w:spacing w:line="276" w:lineRule="auto" w:before="121" w:after="0"/>
        <w:ind w:left="631" w:right="1218" w:hanging="349"/>
        <w:jc w:val="left"/>
        <w:rPr>
          <w:sz w:val="20"/>
        </w:rPr>
      </w:pPr>
      <w:r>
        <w:rPr>
          <w:sz w:val="20"/>
        </w:rPr>
        <w:t>Die</w:t>
      </w:r>
      <w:r>
        <w:rPr>
          <w:spacing w:val="-3"/>
          <w:sz w:val="20"/>
        </w:rPr>
        <w:t> </w:t>
      </w:r>
      <w:r>
        <w:rPr>
          <w:b/>
          <w:i/>
          <w:sz w:val="20"/>
        </w:rPr>
        <w:t>Überprüfung</w:t>
      </w:r>
      <w:r>
        <w:rPr>
          <w:b/>
          <w:i/>
          <w:spacing w:val="-3"/>
          <w:sz w:val="20"/>
        </w:rPr>
        <w:t> </w:t>
      </w:r>
      <w:r>
        <w:rPr>
          <w:sz w:val="20"/>
        </w:rPr>
        <w:t>ist</w:t>
      </w:r>
      <w:r>
        <w:rPr>
          <w:spacing w:val="-2"/>
          <w:sz w:val="20"/>
        </w:rPr>
        <w:t> </w:t>
      </w:r>
      <w:r>
        <w:rPr>
          <w:sz w:val="20"/>
        </w:rPr>
        <w:t>entsprechend</w:t>
      </w:r>
      <w:r>
        <w:rPr>
          <w:spacing w:val="-4"/>
          <w:sz w:val="20"/>
        </w:rPr>
        <w:t> </w:t>
      </w:r>
      <w:r>
        <w:rPr>
          <w:sz w:val="20"/>
        </w:rPr>
        <w:t>den</w:t>
      </w:r>
      <w:r>
        <w:rPr>
          <w:spacing w:val="-2"/>
          <w:sz w:val="20"/>
        </w:rPr>
        <w:t> </w:t>
      </w:r>
      <w:r>
        <w:rPr>
          <w:sz w:val="20"/>
        </w:rPr>
        <w:t>Prüfschritten</w:t>
      </w:r>
      <w:r>
        <w:rPr>
          <w:spacing w:val="-4"/>
          <w:sz w:val="20"/>
        </w:rPr>
        <w:t> </w:t>
      </w:r>
      <w:r>
        <w:rPr>
          <w:sz w:val="20"/>
        </w:rPr>
        <w:t>der</w:t>
      </w:r>
      <w:r>
        <w:rPr>
          <w:spacing w:val="-1"/>
          <w:sz w:val="20"/>
        </w:rPr>
        <w:t> </w:t>
      </w:r>
      <w:r>
        <w:rPr>
          <w:b/>
          <w:i/>
          <w:sz w:val="20"/>
        </w:rPr>
        <w:t>Checkliste</w:t>
      </w:r>
      <w:r>
        <w:rPr>
          <w:b/>
          <w:i/>
          <w:spacing w:val="-3"/>
          <w:sz w:val="20"/>
        </w:rPr>
        <w:t> </w:t>
      </w:r>
      <w:r>
        <w:rPr>
          <w:sz w:val="20"/>
        </w:rPr>
        <w:t>(Seiten</w:t>
      </w:r>
      <w:r>
        <w:rPr>
          <w:spacing w:val="-4"/>
          <w:sz w:val="20"/>
        </w:rPr>
        <w:t> </w:t>
      </w:r>
      <w:r>
        <w:rPr>
          <w:sz w:val="20"/>
        </w:rPr>
        <w:t>3</w:t>
      </w:r>
      <w:r>
        <w:rPr>
          <w:spacing w:val="-2"/>
          <w:sz w:val="20"/>
        </w:rPr>
        <w:t> </w:t>
      </w:r>
      <w:r>
        <w:rPr>
          <w:sz w:val="20"/>
        </w:rPr>
        <w:t>und</w:t>
      </w:r>
      <w:r>
        <w:rPr>
          <w:spacing w:val="-4"/>
          <w:sz w:val="20"/>
        </w:rPr>
        <w:t> </w:t>
      </w:r>
      <w:r>
        <w:rPr>
          <w:sz w:val="20"/>
        </w:rPr>
        <w:t>4, FB-Nr. 30) durchzuführen.</w:t>
      </w:r>
    </w:p>
    <w:p>
      <w:pPr>
        <w:pStyle w:val="ListParagraph"/>
        <w:numPr>
          <w:ilvl w:val="0"/>
          <w:numId w:val="11"/>
        </w:numPr>
        <w:tabs>
          <w:tab w:pos="583" w:val="left" w:leader="none"/>
        </w:tabs>
        <w:spacing w:line="240" w:lineRule="auto" w:before="1" w:after="0"/>
        <w:ind w:left="583" w:right="0" w:hanging="301"/>
        <w:jc w:val="left"/>
        <w:rPr>
          <w:b/>
          <w:i/>
          <w:sz w:val="20"/>
        </w:rPr>
      </w:pPr>
      <w:r>
        <w:rPr>
          <w:sz w:val="20"/>
        </w:rPr>
        <w:t>Die</w:t>
      </w:r>
      <w:r>
        <w:rPr>
          <w:spacing w:val="-4"/>
          <w:sz w:val="20"/>
        </w:rPr>
        <w:t> </w:t>
      </w:r>
      <w:r>
        <w:rPr>
          <w:b/>
          <w:i/>
          <w:sz w:val="20"/>
        </w:rPr>
        <w:t>Prüfergebnisse</w:t>
      </w:r>
      <w:r>
        <w:rPr>
          <w:b/>
          <w:i/>
          <w:spacing w:val="-3"/>
          <w:sz w:val="20"/>
        </w:rPr>
        <w:t> </w:t>
      </w:r>
      <w:r>
        <w:rPr>
          <w:sz w:val="20"/>
        </w:rPr>
        <w:t>sind</w:t>
      </w:r>
      <w:r>
        <w:rPr>
          <w:spacing w:val="-5"/>
          <w:sz w:val="20"/>
        </w:rPr>
        <w:t> </w:t>
      </w:r>
      <w:r>
        <w:rPr>
          <w:sz w:val="20"/>
        </w:rPr>
        <w:t>in</w:t>
      </w:r>
      <w:r>
        <w:rPr>
          <w:spacing w:val="-3"/>
          <w:sz w:val="20"/>
        </w:rPr>
        <w:t> </w:t>
      </w:r>
      <w:r>
        <w:rPr>
          <w:sz w:val="20"/>
        </w:rPr>
        <w:t>der</w:t>
      </w:r>
      <w:r>
        <w:rPr>
          <w:spacing w:val="-6"/>
          <w:sz w:val="20"/>
        </w:rPr>
        <w:t> </w:t>
      </w:r>
      <w:r>
        <w:rPr>
          <w:sz w:val="20"/>
        </w:rPr>
        <w:t>Tabelle</w:t>
      </w:r>
      <w:r>
        <w:rPr>
          <w:spacing w:val="-5"/>
          <w:sz w:val="20"/>
        </w:rPr>
        <w:t> </w:t>
      </w:r>
      <w:r>
        <w:rPr>
          <w:sz w:val="20"/>
        </w:rPr>
        <w:t>(Seite</w:t>
      </w:r>
      <w:r>
        <w:rPr>
          <w:spacing w:val="-6"/>
          <w:sz w:val="20"/>
        </w:rPr>
        <w:t> </w:t>
      </w:r>
      <w:r>
        <w:rPr>
          <w:sz w:val="20"/>
        </w:rPr>
        <w:t>1</w:t>
      </w:r>
      <w:r>
        <w:rPr>
          <w:spacing w:val="-5"/>
          <w:sz w:val="20"/>
        </w:rPr>
        <w:t> </w:t>
      </w:r>
      <w:r>
        <w:rPr>
          <w:sz w:val="20"/>
        </w:rPr>
        <w:t>und</w:t>
      </w:r>
      <w:r>
        <w:rPr>
          <w:spacing w:val="-5"/>
          <w:sz w:val="20"/>
        </w:rPr>
        <w:t> </w:t>
      </w:r>
      <w:r>
        <w:rPr>
          <w:sz w:val="20"/>
        </w:rPr>
        <w:t>2,</w:t>
      </w:r>
      <w:r>
        <w:rPr>
          <w:spacing w:val="-6"/>
          <w:sz w:val="20"/>
        </w:rPr>
        <w:t> </w:t>
      </w:r>
      <w:r>
        <w:rPr>
          <w:sz w:val="20"/>
        </w:rPr>
        <w:t>FB-Nr.</w:t>
      </w:r>
      <w:r>
        <w:rPr>
          <w:spacing w:val="-4"/>
          <w:sz w:val="20"/>
        </w:rPr>
        <w:t> </w:t>
      </w:r>
      <w:r>
        <w:rPr>
          <w:sz w:val="20"/>
        </w:rPr>
        <w:t>30)</w:t>
      </w:r>
      <w:r>
        <w:rPr>
          <w:spacing w:val="-4"/>
          <w:sz w:val="20"/>
        </w:rPr>
        <w:t> </w:t>
      </w:r>
      <w:r>
        <w:rPr>
          <w:sz w:val="20"/>
        </w:rPr>
        <w:t>zu</w:t>
      </w:r>
      <w:r>
        <w:rPr>
          <w:spacing w:val="-3"/>
          <w:sz w:val="20"/>
        </w:rPr>
        <w:t> </w:t>
      </w:r>
      <w:r>
        <w:rPr>
          <w:b/>
          <w:i/>
          <w:spacing w:val="-2"/>
          <w:sz w:val="20"/>
        </w:rPr>
        <w:t>dokumentieren</w:t>
      </w:r>
    </w:p>
    <w:p>
      <w:pPr>
        <w:pStyle w:val="BodyText"/>
        <w:spacing w:before="36"/>
        <w:ind w:left="631"/>
        <w:rPr>
          <w:b/>
          <w:i/>
        </w:rPr>
      </w:pPr>
      <w:r>
        <w:rPr/>
        <w:t>und</w:t>
      </w:r>
      <w:r>
        <w:rPr>
          <w:spacing w:val="-5"/>
        </w:rPr>
        <w:t> </w:t>
      </w:r>
      <w:r>
        <w:rPr/>
        <w:t>mit</w:t>
      </w:r>
      <w:r>
        <w:rPr>
          <w:spacing w:val="-5"/>
        </w:rPr>
        <w:t> </w:t>
      </w:r>
      <w:r>
        <w:rPr/>
        <w:t>Datum</w:t>
      </w:r>
      <w:r>
        <w:rPr>
          <w:spacing w:val="-5"/>
        </w:rPr>
        <w:t> </w:t>
      </w:r>
      <w:r>
        <w:rPr/>
        <w:t>und</w:t>
      </w:r>
      <w:r>
        <w:rPr>
          <w:spacing w:val="-5"/>
        </w:rPr>
        <w:t> </w:t>
      </w:r>
      <w:r>
        <w:rPr/>
        <w:t>Unterschrift</w:t>
      </w:r>
      <w:r>
        <w:rPr>
          <w:spacing w:val="-5"/>
        </w:rPr>
        <w:t> </w:t>
      </w:r>
      <w:r>
        <w:rPr/>
        <w:t>durch</w:t>
      </w:r>
      <w:r>
        <w:rPr>
          <w:spacing w:val="-5"/>
        </w:rPr>
        <w:t> </w:t>
      </w:r>
      <w:r>
        <w:rPr/>
        <w:t>den</w:t>
      </w:r>
      <w:r>
        <w:rPr>
          <w:spacing w:val="-2"/>
        </w:rPr>
        <w:t> </w:t>
      </w:r>
      <w:r>
        <w:rPr/>
        <w:t>Prüfer</w:t>
      </w:r>
      <w:r>
        <w:rPr>
          <w:spacing w:val="-7"/>
        </w:rPr>
        <w:t> </w:t>
      </w:r>
      <w:r>
        <w:rPr/>
        <w:t>zu </w:t>
      </w:r>
      <w:r>
        <w:rPr>
          <w:b/>
          <w:i/>
          <w:spacing w:val="-2"/>
        </w:rPr>
        <w:t>bestätigen.</w:t>
      </w:r>
    </w:p>
    <w:p>
      <w:pPr>
        <w:pStyle w:val="BodyText"/>
        <w:spacing w:before="192"/>
        <w:rPr>
          <w:b/>
          <w:i/>
        </w:rPr>
      </w:pPr>
    </w:p>
    <w:p>
      <w:pPr>
        <w:pStyle w:val="Heading2"/>
        <w:numPr>
          <w:ilvl w:val="1"/>
          <w:numId w:val="1"/>
        </w:numPr>
        <w:tabs>
          <w:tab w:pos="991" w:val="left" w:leader="none"/>
        </w:tabs>
        <w:spacing w:line="240" w:lineRule="auto" w:before="1" w:after="0"/>
        <w:ind w:left="991" w:right="0" w:hanging="709"/>
        <w:jc w:val="left"/>
      </w:pPr>
      <w:r>
        <w:rPr>
          <w:spacing w:val="-2"/>
        </w:rPr>
        <w:t>Regalprüfung</w:t>
      </w:r>
    </w:p>
    <w:p>
      <w:pPr>
        <w:pStyle w:val="BodyText"/>
        <w:spacing w:line="276" w:lineRule="auto" w:before="157"/>
        <w:ind w:left="282" w:right="426"/>
        <w:jc w:val="both"/>
      </w:pPr>
      <w:r>
        <w:rPr>
          <w:b/>
          <w:i/>
        </w:rPr>
        <w:t>Alle Regale</w:t>
      </w:r>
      <w:r>
        <w:rPr/>
        <w:t>, die sich in den Bereichen des Unternehmens befinden, sind jährlich durch einen geschulten Mitarbeiter oder eine extern beauftragte Firma gem. BGI 694 zu überprüfen.</w:t>
      </w:r>
    </w:p>
    <w:p>
      <w:pPr>
        <w:pStyle w:val="BodyText"/>
        <w:spacing w:before="156"/>
      </w:pPr>
    </w:p>
    <w:p>
      <w:pPr>
        <w:pStyle w:val="Heading2"/>
        <w:numPr>
          <w:ilvl w:val="0"/>
          <w:numId w:val="1"/>
        </w:numPr>
        <w:tabs>
          <w:tab w:pos="991" w:val="left" w:leader="none"/>
        </w:tabs>
        <w:spacing w:line="240" w:lineRule="auto" w:before="0" w:after="0"/>
        <w:ind w:left="991" w:right="0" w:hanging="709"/>
        <w:jc w:val="left"/>
      </w:pPr>
      <w:r>
        <w:rPr>
          <w:spacing w:val="-2"/>
        </w:rPr>
        <w:t>Mitgeltende</w:t>
      </w:r>
      <w:r>
        <w:rPr>
          <w:spacing w:val="2"/>
        </w:rPr>
        <w:t> </w:t>
      </w:r>
      <w:r>
        <w:rPr>
          <w:spacing w:val="-2"/>
        </w:rPr>
        <w:t>Dokumente</w:t>
      </w:r>
    </w:p>
    <w:p>
      <w:pPr>
        <w:pStyle w:val="ListParagraph"/>
        <w:numPr>
          <w:ilvl w:val="0"/>
          <w:numId w:val="12"/>
        </w:numPr>
        <w:tabs>
          <w:tab w:pos="1003" w:val="left" w:leader="none"/>
        </w:tabs>
        <w:spacing w:line="240" w:lineRule="auto" w:before="119" w:after="0"/>
        <w:ind w:left="1003" w:right="0" w:hanging="360"/>
        <w:jc w:val="left"/>
        <w:rPr>
          <w:sz w:val="20"/>
        </w:rPr>
      </w:pPr>
      <w:r>
        <w:rPr>
          <w:b/>
          <w:sz w:val="20"/>
        </w:rPr>
        <w:t>AA-Nr.</w:t>
      </w:r>
      <w:r>
        <w:rPr>
          <w:b/>
          <w:spacing w:val="-10"/>
          <w:sz w:val="20"/>
        </w:rPr>
        <w:t> </w:t>
      </w:r>
      <w:r>
        <w:rPr>
          <w:b/>
          <w:sz w:val="20"/>
        </w:rPr>
        <w:t>01</w:t>
      </w:r>
      <w:r>
        <w:rPr>
          <w:b/>
          <w:spacing w:val="-6"/>
          <w:sz w:val="20"/>
        </w:rPr>
        <w:t> </w:t>
      </w:r>
      <w:r>
        <w:rPr>
          <w:sz w:val="20"/>
        </w:rPr>
        <w:t>„Kalibrierung</w:t>
      </w:r>
      <w:r>
        <w:rPr>
          <w:spacing w:val="-8"/>
          <w:sz w:val="20"/>
        </w:rPr>
        <w:t> </w:t>
      </w:r>
      <w:r>
        <w:rPr>
          <w:sz w:val="20"/>
        </w:rPr>
        <w:t>von</w:t>
      </w:r>
      <w:r>
        <w:rPr>
          <w:spacing w:val="-8"/>
          <w:sz w:val="20"/>
        </w:rPr>
        <w:t> </w:t>
      </w:r>
      <w:r>
        <w:rPr>
          <w:spacing w:val="-2"/>
          <w:sz w:val="20"/>
        </w:rPr>
        <w:t>Drehmomentschraubern“</w:t>
      </w:r>
    </w:p>
    <w:p>
      <w:pPr>
        <w:pStyle w:val="ListParagraph"/>
        <w:numPr>
          <w:ilvl w:val="0"/>
          <w:numId w:val="12"/>
        </w:numPr>
        <w:tabs>
          <w:tab w:pos="1003" w:val="left" w:leader="none"/>
        </w:tabs>
        <w:spacing w:line="240" w:lineRule="auto" w:before="36" w:after="0"/>
        <w:ind w:left="1003" w:right="0" w:hanging="360"/>
        <w:jc w:val="left"/>
        <w:rPr>
          <w:sz w:val="20"/>
        </w:rPr>
      </w:pPr>
      <w:r>
        <w:rPr>
          <w:b/>
          <w:sz w:val="20"/>
        </w:rPr>
        <w:t>AA-Nr.</w:t>
      </w:r>
      <w:r>
        <w:rPr>
          <w:b/>
          <w:spacing w:val="-11"/>
          <w:sz w:val="20"/>
        </w:rPr>
        <w:t> </w:t>
      </w:r>
      <w:r>
        <w:rPr>
          <w:b/>
          <w:sz w:val="20"/>
        </w:rPr>
        <w:t>25ff</w:t>
      </w:r>
      <w:r>
        <w:rPr>
          <w:b/>
          <w:spacing w:val="-5"/>
          <w:sz w:val="20"/>
        </w:rPr>
        <w:t> </w:t>
      </w:r>
      <w:r>
        <w:rPr>
          <w:spacing w:val="-2"/>
          <w:sz w:val="20"/>
        </w:rPr>
        <w:t>„Wartungspläne“</w:t>
      </w:r>
    </w:p>
    <w:p>
      <w:pPr>
        <w:pStyle w:val="ListParagraph"/>
        <w:numPr>
          <w:ilvl w:val="0"/>
          <w:numId w:val="12"/>
        </w:numPr>
        <w:tabs>
          <w:tab w:pos="1003" w:val="left" w:leader="none"/>
        </w:tabs>
        <w:spacing w:line="240" w:lineRule="auto" w:before="33" w:after="0"/>
        <w:ind w:left="1003" w:right="0" w:hanging="360"/>
        <w:jc w:val="left"/>
        <w:rPr>
          <w:sz w:val="20"/>
        </w:rPr>
      </w:pPr>
      <w:r>
        <w:rPr>
          <w:b/>
          <w:sz w:val="20"/>
        </w:rPr>
        <w:t>AA-Nr.</w:t>
      </w:r>
      <w:r>
        <w:rPr>
          <w:b/>
          <w:spacing w:val="-7"/>
          <w:sz w:val="20"/>
        </w:rPr>
        <w:t> </w:t>
      </w:r>
      <w:r>
        <w:rPr>
          <w:b/>
          <w:sz w:val="20"/>
        </w:rPr>
        <w:t>62</w:t>
      </w:r>
      <w:r>
        <w:rPr>
          <w:b/>
          <w:spacing w:val="-2"/>
          <w:sz w:val="20"/>
        </w:rPr>
        <w:t> </w:t>
      </w:r>
      <w:r>
        <w:rPr>
          <w:sz w:val="20"/>
        </w:rPr>
        <w:t>„Überprüfung</w:t>
      </w:r>
      <w:r>
        <w:rPr>
          <w:spacing w:val="-6"/>
          <w:sz w:val="20"/>
        </w:rPr>
        <w:t> </w:t>
      </w:r>
      <w:r>
        <w:rPr>
          <w:sz w:val="20"/>
        </w:rPr>
        <w:t>der</w:t>
      </w:r>
      <w:r>
        <w:rPr>
          <w:spacing w:val="-4"/>
          <w:sz w:val="20"/>
        </w:rPr>
        <w:t> </w:t>
      </w:r>
      <w:r>
        <w:rPr>
          <w:sz w:val="20"/>
        </w:rPr>
        <w:t>ÜM</w:t>
      </w:r>
      <w:r>
        <w:rPr>
          <w:spacing w:val="-6"/>
          <w:sz w:val="20"/>
        </w:rPr>
        <w:t> </w:t>
      </w:r>
      <w:r>
        <w:rPr>
          <w:sz w:val="20"/>
        </w:rPr>
        <w:t>-</w:t>
      </w:r>
      <w:r>
        <w:rPr>
          <w:spacing w:val="-4"/>
          <w:sz w:val="20"/>
        </w:rPr>
        <w:t> </w:t>
      </w:r>
      <w:r>
        <w:rPr>
          <w:spacing w:val="-2"/>
          <w:sz w:val="20"/>
        </w:rPr>
        <w:t>Messmittel“</w:t>
      </w:r>
    </w:p>
    <w:p>
      <w:pPr>
        <w:pStyle w:val="ListParagraph"/>
        <w:numPr>
          <w:ilvl w:val="0"/>
          <w:numId w:val="12"/>
        </w:numPr>
        <w:tabs>
          <w:tab w:pos="1003" w:val="left" w:leader="none"/>
        </w:tabs>
        <w:spacing w:line="240" w:lineRule="auto" w:before="36" w:after="0"/>
        <w:ind w:left="1003" w:right="0" w:hanging="360"/>
        <w:jc w:val="left"/>
        <w:rPr>
          <w:sz w:val="20"/>
        </w:rPr>
      </w:pPr>
      <w:r>
        <w:rPr>
          <w:b/>
          <w:sz w:val="20"/>
        </w:rPr>
        <w:t>FB-Nr.</w:t>
      </w:r>
      <w:r>
        <w:rPr>
          <w:b/>
          <w:spacing w:val="-5"/>
          <w:sz w:val="20"/>
        </w:rPr>
        <w:t> </w:t>
      </w:r>
      <w:r>
        <w:rPr>
          <w:b/>
          <w:sz w:val="20"/>
        </w:rPr>
        <w:t>16</w:t>
      </w:r>
      <w:r>
        <w:rPr>
          <w:b/>
          <w:spacing w:val="-5"/>
          <w:sz w:val="20"/>
        </w:rPr>
        <w:t> </w:t>
      </w:r>
      <w:r>
        <w:rPr>
          <w:sz w:val="20"/>
        </w:rPr>
        <w:t>„Übersicht</w:t>
      </w:r>
      <w:r>
        <w:rPr>
          <w:spacing w:val="-5"/>
          <w:sz w:val="20"/>
        </w:rPr>
        <w:t> </w:t>
      </w:r>
      <w:r>
        <w:rPr>
          <w:sz w:val="20"/>
        </w:rPr>
        <w:t>der</w:t>
      </w:r>
      <w:r>
        <w:rPr>
          <w:spacing w:val="-5"/>
          <w:sz w:val="20"/>
        </w:rPr>
        <w:t> </w:t>
      </w:r>
      <w:r>
        <w:rPr>
          <w:sz w:val="20"/>
        </w:rPr>
        <w:t>Kunden</w:t>
      </w:r>
      <w:r>
        <w:rPr>
          <w:spacing w:val="-4"/>
          <w:sz w:val="20"/>
        </w:rPr>
        <w:t> </w:t>
      </w:r>
      <w:r>
        <w:rPr>
          <w:sz w:val="20"/>
        </w:rPr>
        <w:t>-</w:t>
      </w:r>
      <w:r>
        <w:rPr>
          <w:spacing w:val="-6"/>
          <w:sz w:val="20"/>
        </w:rPr>
        <w:t> </w:t>
      </w:r>
      <w:r>
        <w:rPr>
          <w:spacing w:val="-2"/>
          <w:sz w:val="20"/>
        </w:rPr>
        <w:t>Prüfsoftware“</w:t>
      </w:r>
    </w:p>
    <w:p>
      <w:pPr>
        <w:pStyle w:val="ListParagraph"/>
        <w:numPr>
          <w:ilvl w:val="0"/>
          <w:numId w:val="12"/>
        </w:numPr>
        <w:tabs>
          <w:tab w:pos="1003" w:val="left" w:leader="none"/>
        </w:tabs>
        <w:spacing w:line="240" w:lineRule="auto" w:before="34" w:after="0"/>
        <w:ind w:left="1003" w:right="0" w:hanging="360"/>
        <w:jc w:val="left"/>
        <w:rPr>
          <w:sz w:val="20"/>
        </w:rPr>
      </w:pPr>
      <w:r>
        <w:rPr>
          <w:b/>
          <w:sz w:val="20"/>
        </w:rPr>
        <w:t>FB-Nr.</w:t>
      </w:r>
      <w:r>
        <w:rPr>
          <w:b/>
          <w:spacing w:val="-8"/>
          <w:sz w:val="20"/>
        </w:rPr>
        <w:t> </w:t>
      </w:r>
      <w:r>
        <w:rPr>
          <w:b/>
          <w:sz w:val="20"/>
        </w:rPr>
        <w:t>18</w:t>
      </w:r>
      <w:r>
        <w:rPr>
          <w:b/>
          <w:spacing w:val="-7"/>
          <w:sz w:val="20"/>
        </w:rPr>
        <w:t> </w:t>
      </w:r>
      <w:r>
        <w:rPr>
          <w:sz w:val="20"/>
        </w:rPr>
        <w:t>„Checksummenliste</w:t>
      </w:r>
      <w:r>
        <w:rPr>
          <w:spacing w:val="-8"/>
          <w:sz w:val="20"/>
        </w:rPr>
        <w:t> </w:t>
      </w:r>
      <w:r>
        <w:rPr>
          <w:sz w:val="20"/>
        </w:rPr>
        <w:t>für</w:t>
      </w:r>
      <w:r>
        <w:rPr>
          <w:spacing w:val="-10"/>
          <w:sz w:val="20"/>
        </w:rPr>
        <w:t> </w:t>
      </w:r>
      <w:r>
        <w:rPr>
          <w:spacing w:val="-2"/>
          <w:sz w:val="20"/>
        </w:rPr>
        <w:t>Universalprogrammierer“</w:t>
      </w:r>
    </w:p>
    <w:p>
      <w:pPr>
        <w:pStyle w:val="ListParagraph"/>
        <w:numPr>
          <w:ilvl w:val="0"/>
          <w:numId w:val="12"/>
        </w:numPr>
        <w:tabs>
          <w:tab w:pos="1003" w:val="left" w:leader="none"/>
        </w:tabs>
        <w:spacing w:line="240" w:lineRule="auto" w:before="36" w:after="0"/>
        <w:ind w:left="1003" w:right="0" w:hanging="360"/>
        <w:jc w:val="left"/>
        <w:rPr>
          <w:sz w:val="20"/>
        </w:rPr>
      </w:pPr>
      <w:r>
        <w:rPr>
          <w:b/>
          <w:sz w:val="20"/>
        </w:rPr>
        <w:t>FB-Nr.</w:t>
      </w:r>
      <w:r>
        <w:rPr>
          <w:b/>
          <w:spacing w:val="-8"/>
          <w:sz w:val="20"/>
        </w:rPr>
        <w:t> </w:t>
      </w:r>
      <w:r>
        <w:rPr>
          <w:b/>
          <w:sz w:val="20"/>
        </w:rPr>
        <w:t>20</w:t>
      </w:r>
      <w:r>
        <w:rPr>
          <w:b/>
          <w:spacing w:val="-7"/>
          <w:sz w:val="20"/>
        </w:rPr>
        <w:t> </w:t>
      </w:r>
      <w:r>
        <w:rPr>
          <w:sz w:val="20"/>
        </w:rPr>
        <w:t>„Übersicht</w:t>
      </w:r>
      <w:r>
        <w:rPr>
          <w:spacing w:val="-8"/>
          <w:sz w:val="20"/>
        </w:rPr>
        <w:t> </w:t>
      </w:r>
      <w:r>
        <w:rPr>
          <w:sz w:val="20"/>
        </w:rPr>
        <w:t>fremder</w:t>
      </w:r>
      <w:r>
        <w:rPr>
          <w:spacing w:val="-10"/>
          <w:sz w:val="20"/>
        </w:rPr>
        <w:t> </w:t>
      </w:r>
      <w:r>
        <w:rPr>
          <w:sz w:val="20"/>
        </w:rPr>
        <w:t>Messmittel</w:t>
      </w:r>
      <w:r>
        <w:rPr>
          <w:spacing w:val="-8"/>
          <w:sz w:val="20"/>
        </w:rPr>
        <w:t> </w:t>
      </w:r>
      <w:r>
        <w:rPr>
          <w:sz w:val="20"/>
        </w:rPr>
        <w:t>und</w:t>
      </w:r>
      <w:r>
        <w:rPr>
          <w:spacing w:val="-8"/>
          <w:sz w:val="20"/>
        </w:rPr>
        <w:t> </w:t>
      </w:r>
      <w:r>
        <w:rPr>
          <w:spacing w:val="-2"/>
          <w:sz w:val="20"/>
        </w:rPr>
        <w:t>Prüfeinrichtungen“</w:t>
      </w:r>
    </w:p>
    <w:p>
      <w:pPr>
        <w:pStyle w:val="ListParagraph"/>
        <w:numPr>
          <w:ilvl w:val="0"/>
          <w:numId w:val="12"/>
        </w:numPr>
        <w:tabs>
          <w:tab w:pos="1003" w:val="left" w:leader="none"/>
        </w:tabs>
        <w:spacing w:line="240" w:lineRule="auto" w:before="33" w:after="0"/>
        <w:ind w:left="1003" w:right="0" w:hanging="360"/>
        <w:jc w:val="left"/>
        <w:rPr>
          <w:sz w:val="20"/>
        </w:rPr>
      </w:pPr>
      <w:r>
        <w:rPr>
          <w:b/>
          <w:sz w:val="20"/>
        </w:rPr>
        <w:t>FB-Nr.</w:t>
      </w:r>
      <w:r>
        <w:rPr>
          <w:b/>
          <w:spacing w:val="-5"/>
          <w:sz w:val="20"/>
        </w:rPr>
        <w:t> </w:t>
      </w:r>
      <w:r>
        <w:rPr>
          <w:b/>
          <w:sz w:val="20"/>
        </w:rPr>
        <w:t>30</w:t>
      </w:r>
      <w:r>
        <w:rPr>
          <w:b/>
          <w:spacing w:val="-5"/>
          <w:sz w:val="20"/>
        </w:rPr>
        <w:t> </w:t>
      </w:r>
      <w:r>
        <w:rPr>
          <w:sz w:val="20"/>
        </w:rPr>
        <w:t>„Überprüfung</w:t>
      </w:r>
      <w:r>
        <w:rPr>
          <w:spacing w:val="-6"/>
          <w:sz w:val="20"/>
        </w:rPr>
        <w:t> </w:t>
      </w:r>
      <w:r>
        <w:rPr>
          <w:sz w:val="20"/>
        </w:rPr>
        <w:t>der</w:t>
      </w:r>
      <w:r>
        <w:rPr>
          <w:spacing w:val="-5"/>
          <w:sz w:val="20"/>
        </w:rPr>
        <w:t> </w:t>
      </w:r>
      <w:r>
        <w:rPr>
          <w:sz w:val="20"/>
        </w:rPr>
        <w:t>Leitern</w:t>
      </w:r>
      <w:r>
        <w:rPr>
          <w:spacing w:val="-6"/>
          <w:sz w:val="20"/>
        </w:rPr>
        <w:t> </w:t>
      </w:r>
      <w:r>
        <w:rPr>
          <w:sz w:val="20"/>
        </w:rPr>
        <w:t>und</w:t>
      </w:r>
      <w:r>
        <w:rPr>
          <w:spacing w:val="-6"/>
          <w:sz w:val="20"/>
        </w:rPr>
        <w:t> </w:t>
      </w:r>
      <w:r>
        <w:rPr>
          <w:spacing w:val="-2"/>
          <w:sz w:val="20"/>
        </w:rPr>
        <w:t>Tritte“</w:t>
      </w:r>
    </w:p>
    <w:p>
      <w:pPr>
        <w:pStyle w:val="ListParagraph"/>
        <w:numPr>
          <w:ilvl w:val="0"/>
          <w:numId w:val="12"/>
        </w:numPr>
        <w:tabs>
          <w:tab w:pos="1003" w:val="left" w:leader="none"/>
        </w:tabs>
        <w:spacing w:line="240" w:lineRule="auto" w:before="36" w:after="0"/>
        <w:ind w:left="1003" w:right="0" w:hanging="360"/>
        <w:jc w:val="left"/>
        <w:rPr>
          <w:sz w:val="20"/>
        </w:rPr>
      </w:pPr>
      <w:r>
        <w:rPr>
          <w:b/>
          <w:sz w:val="20"/>
        </w:rPr>
        <w:t>FB-Nr.</w:t>
      </w:r>
      <w:r>
        <w:rPr>
          <w:b/>
          <w:spacing w:val="-9"/>
          <w:sz w:val="20"/>
        </w:rPr>
        <w:t> </w:t>
      </w:r>
      <w:r>
        <w:rPr>
          <w:b/>
          <w:sz w:val="20"/>
        </w:rPr>
        <w:t>9401</w:t>
      </w:r>
      <w:r>
        <w:rPr>
          <w:b/>
          <w:spacing w:val="-8"/>
          <w:sz w:val="20"/>
        </w:rPr>
        <w:t> </w:t>
      </w:r>
      <w:r>
        <w:rPr>
          <w:sz w:val="20"/>
        </w:rPr>
        <w:t>„Checkliste</w:t>
      </w:r>
      <w:r>
        <w:rPr>
          <w:spacing w:val="-10"/>
          <w:sz w:val="20"/>
        </w:rPr>
        <w:t> </w:t>
      </w:r>
      <w:r>
        <w:rPr>
          <w:spacing w:val="-2"/>
          <w:sz w:val="20"/>
        </w:rPr>
        <w:t>Messmittel“</w:t>
      </w:r>
    </w:p>
    <w:p>
      <w:pPr>
        <w:pStyle w:val="ListParagraph"/>
        <w:numPr>
          <w:ilvl w:val="0"/>
          <w:numId w:val="12"/>
        </w:numPr>
        <w:tabs>
          <w:tab w:pos="1003" w:val="left" w:leader="none"/>
        </w:tabs>
        <w:spacing w:line="240" w:lineRule="auto" w:before="33" w:after="0"/>
        <w:ind w:left="1003" w:right="0" w:hanging="360"/>
        <w:jc w:val="left"/>
        <w:rPr>
          <w:b/>
          <w:sz w:val="20"/>
        </w:rPr>
      </w:pPr>
      <w:r>
        <w:rPr>
          <w:b/>
          <w:spacing w:val="-2"/>
          <w:sz w:val="20"/>
        </w:rPr>
        <w:t>Berufsgenossenschaftliche</w:t>
      </w:r>
      <w:r>
        <w:rPr>
          <w:b/>
          <w:spacing w:val="17"/>
          <w:sz w:val="20"/>
        </w:rPr>
        <w:t> </w:t>
      </w:r>
      <w:r>
        <w:rPr>
          <w:b/>
          <w:spacing w:val="-2"/>
          <w:sz w:val="20"/>
        </w:rPr>
        <w:t>Vorschriften</w:t>
      </w:r>
    </w:p>
    <w:p>
      <w:pPr>
        <w:pStyle w:val="BodyText"/>
        <w:spacing w:before="155"/>
        <w:rPr>
          <w:b/>
        </w:rPr>
      </w:pPr>
    </w:p>
    <w:p>
      <w:pPr>
        <w:pStyle w:val="ListParagraph"/>
        <w:numPr>
          <w:ilvl w:val="0"/>
          <w:numId w:val="1"/>
        </w:numPr>
        <w:tabs>
          <w:tab w:pos="991" w:val="left" w:leader="none"/>
        </w:tabs>
        <w:spacing w:line="240" w:lineRule="auto" w:before="0" w:after="0"/>
        <w:ind w:left="991" w:right="0" w:hanging="709"/>
        <w:jc w:val="left"/>
        <w:rPr>
          <w:b/>
          <w:sz w:val="20"/>
        </w:rPr>
      </w:pPr>
      <w:r>
        <w:rPr>
          <w:b/>
          <w:spacing w:val="-2"/>
          <w:sz w:val="20"/>
        </w:rPr>
        <w:t>Begriffe</w:t>
      </w:r>
    </w:p>
    <w:p>
      <w:pPr>
        <w:pStyle w:val="ListParagraph"/>
        <w:numPr>
          <w:ilvl w:val="0"/>
          <w:numId w:val="13"/>
        </w:numPr>
        <w:tabs>
          <w:tab w:pos="640" w:val="left" w:leader="none"/>
        </w:tabs>
        <w:spacing w:line="244" w:lineRule="exact" w:before="120" w:after="0"/>
        <w:ind w:left="640" w:right="0" w:hanging="358"/>
        <w:jc w:val="left"/>
        <w:rPr>
          <w:b/>
          <w:sz w:val="20"/>
        </w:rPr>
      </w:pPr>
      <w:r>
        <w:rPr>
          <w:b/>
          <w:spacing w:val="-2"/>
          <w:sz w:val="20"/>
        </w:rPr>
        <w:t>Eichung</w:t>
      </w:r>
    </w:p>
    <w:p>
      <w:pPr>
        <w:pStyle w:val="BodyText"/>
        <w:ind w:left="640" w:right="658"/>
      </w:pPr>
      <w:r>
        <w:rPr/>
        <w:t>Qualitätsprüfung eines Messgerätes / Messmittels oder einer Messeinrichtung in bezug auf die</w:t>
      </w:r>
      <w:r>
        <w:rPr>
          <w:spacing w:val="-6"/>
        </w:rPr>
        <w:t> </w:t>
      </w:r>
      <w:r>
        <w:rPr/>
        <w:t>Forderungen</w:t>
      </w:r>
      <w:r>
        <w:rPr>
          <w:spacing w:val="-4"/>
        </w:rPr>
        <w:t> </w:t>
      </w:r>
      <w:r>
        <w:rPr/>
        <w:t>der</w:t>
      </w:r>
      <w:r>
        <w:rPr>
          <w:spacing w:val="-6"/>
        </w:rPr>
        <w:t> </w:t>
      </w:r>
      <w:r>
        <w:rPr/>
        <w:t>Eichvorschrift</w:t>
      </w:r>
      <w:r>
        <w:rPr>
          <w:spacing w:val="-5"/>
        </w:rPr>
        <w:t> </w:t>
      </w:r>
      <w:r>
        <w:rPr/>
        <w:t>und</w:t>
      </w:r>
      <w:r>
        <w:rPr>
          <w:spacing w:val="-4"/>
        </w:rPr>
        <w:t> </w:t>
      </w:r>
      <w:r>
        <w:rPr/>
        <w:t>bei</w:t>
      </w:r>
      <w:r>
        <w:rPr>
          <w:spacing w:val="-4"/>
        </w:rPr>
        <w:t> </w:t>
      </w:r>
      <w:r>
        <w:rPr/>
        <w:t>Erfüllung</w:t>
      </w:r>
      <w:r>
        <w:rPr>
          <w:spacing w:val="-4"/>
        </w:rPr>
        <w:t> </w:t>
      </w:r>
      <w:r>
        <w:rPr/>
        <w:t>dieser</w:t>
      </w:r>
      <w:r>
        <w:rPr>
          <w:spacing w:val="-6"/>
        </w:rPr>
        <w:t> </w:t>
      </w:r>
      <w:r>
        <w:rPr/>
        <w:t>Forderungen</w:t>
      </w:r>
      <w:r>
        <w:rPr>
          <w:spacing w:val="-2"/>
        </w:rPr>
        <w:t> </w:t>
      </w:r>
      <w:r>
        <w:rPr/>
        <w:t>deren</w:t>
      </w:r>
      <w:r>
        <w:rPr>
          <w:spacing w:val="-4"/>
        </w:rPr>
        <w:t> </w:t>
      </w:r>
      <w:r>
        <w:rPr/>
        <w:t>diesbezügli-che Kennzeichnung.</w:t>
      </w:r>
    </w:p>
    <w:p>
      <w:pPr>
        <w:pStyle w:val="Heading2"/>
        <w:numPr>
          <w:ilvl w:val="0"/>
          <w:numId w:val="13"/>
        </w:numPr>
        <w:tabs>
          <w:tab w:pos="640" w:val="left" w:leader="none"/>
        </w:tabs>
        <w:spacing w:line="245" w:lineRule="exact" w:before="59" w:after="0"/>
        <w:ind w:left="640" w:right="0" w:hanging="358"/>
        <w:jc w:val="left"/>
      </w:pPr>
      <w:r>
        <w:rPr>
          <w:spacing w:val="-2"/>
        </w:rPr>
        <w:t>Genauigkeit</w:t>
      </w:r>
    </w:p>
    <w:p>
      <w:pPr>
        <w:pStyle w:val="BodyText"/>
        <w:ind w:left="640"/>
      </w:pPr>
      <w:r>
        <w:rPr/>
        <w:t>Qualitative</w:t>
      </w:r>
      <w:r>
        <w:rPr>
          <w:spacing w:val="-6"/>
        </w:rPr>
        <w:t> </w:t>
      </w:r>
      <w:r>
        <w:rPr/>
        <w:t>Bezeichnung</w:t>
      </w:r>
      <w:r>
        <w:rPr>
          <w:spacing w:val="-5"/>
        </w:rPr>
        <w:t> </w:t>
      </w:r>
      <w:r>
        <w:rPr/>
        <w:t>für</w:t>
      </w:r>
      <w:r>
        <w:rPr>
          <w:spacing w:val="-6"/>
        </w:rPr>
        <w:t> </w:t>
      </w:r>
      <w:r>
        <w:rPr/>
        <w:t>das</w:t>
      </w:r>
      <w:r>
        <w:rPr>
          <w:spacing w:val="-6"/>
        </w:rPr>
        <w:t> </w:t>
      </w:r>
      <w:r>
        <w:rPr/>
        <w:t>Ausmaß</w:t>
      </w:r>
      <w:r>
        <w:rPr>
          <w:spacing w:val="-4"/>
        </w:rPr>
        <w:t> </w:t>
      </w:r>
      <w:r>
        <w:rPr/>
        <w:t>der</w:t>
      </w:r>
      <w:r>
        <w:rPr>
          <w:spacing w:val="-4"/>
        </w:rPr>
        <w:t> </w:t>
      </w:r>
      <w:r>
        <w:rPr/>
        <w:t>Annäherung</w:t>
      </w:r>
      <w:r>
        <w:rPr>
          <w:spacing w:val="-5"/>
        </w:rPr>
        <w:t> </w:t>
      </w:r>
      <w:r>
        <w:rPr/>
        <w:t>von</w:t>
      </w:r>
      <w:r>
        <w:rPr>
          <w:spacing w:val="-5"/>
        </w:rPr>
        <w:t> </w:t>
      </w:r>
      <w:r>
        <w:rPr/>
        <w:t>Ermittlungsergebnissen</w:t>
      </w:r>
      <w:r>
        <w:rPr>
          <w:spacing w:val="-5"/>
        </w:rPr>
        <w:t> </w:t>
      </w:r>
      <w:r>
        <w:rPr/>
        <w:t>an</w:t>
      </w:r>
      <w:r>
        <w:rPr>
          <w:spacing w:val="-5"/>
        </w:rPr>
        <w:t> </w:t>
      </w:r>
      <w:r>
        <w:rPr/>
        <w:t>den </w:t>
      </w:r>
      <w:r>
        <w:rPr>
          <w:spacing w:val="-2"/>
        </w:rPr>
        <w:t>Bezugswert.</w:t>
      </w:r>
    </w:p>
    <w:p>
      <w:pPr>
        <w:pStyle w:val="Heading2"/>
        <w:numPr>
          <w:ilvl w:val="0"/>
          <w:numId w:val="13"/>
        </w:numPr>
        <w:tabs>
          <w:tab w:pos="565" w:val="left" w:leader="none"/>
        </w:tabs>
        <w:spacing w:line="240" w:lineRule="auto" w:before="59" w:after="0"/>
        <w:ind w:left="565" w:right="0" w:hanging="283"/>
        <w:jc w:val="left"/>
      </w:pPr>
      <w:r>
        <w:rPr>
          <w:spacing w:val="-2"/>
        </w:rPr>
        <w:t>Instandhaltung</w:t>
      </w:r>
    </w:p>
    <w:p>
      <w:pPr>
        <w:spacing w:line="276" w:lineRule="auto" w:before="36"/>
        <w:ind w:left="566" w:right="3513" w:firstLine="0"/>
        <w:jc w:val="left"/>
        <w:rPr>
          <w:sz w:val="20"/>
        </w:rPr>
      </w:pPr>
      <w:r>
        <w:rPr>
          <w:sz w:val="20"/>
        </w:rPr>
        <w:t>Maßnahmen</w:t>
      </w:r>
      <w:r>
        <w:rPr>
          <w:spacing w:val="-8"/>
          <w:sz w:val="20"/>
        </w:rPr>
        <w:t> </w:t>
      </w:r>
      <w:r>
        <w:rPr>
          <w:sz w:val="20"/>
        </w:rPr>
        <w:t>der</w:t>
      </w:r>
      <w:r>
        <w:rPr>
          <w:spacing w:val="-6"/>
          <w:sz w:val="20"/>
        </w:rPr>
        <w:t> </w:t>
      </w:r>
      <w:r>
        <w:rPr>
          <w:i/>
          <w:sz w:val="20"/>
        </w:rPr>
        <w:t>Wartung</w:t>
      </w:r>
      <w:r>
        <w:rPr>
          <w:sz w:val="20"/>
        </w:rPr>
        <w:t>,</w:t>
      </w:r>
      <w:r>
        <w:rPr>
          <w:spacing w:val="-9"/>
          <w:sz w:val="20"/>
        </w:rPr>
        <w:t> </w:t>
      </w:r>
      <w:r>
        <w:rPr>
          <w:i/>
          <w:sz w:val="20"/>
        </w:rPr>
        <w:t>Inspektion</w:t>
      </w:r>
      <w:r>
        <w:rPr>
          <w:i/>
          <w:spacing w:val="-6"/>
          <w:sz w:val="20"/>
        </w:rPr>
        <w:t> </w:t>
      </w:r>
      <w:r>
        <w:rPr>
          <w:sz w:val="20"/>
        </w:rPr>
        <w:t>und</w:t>
      </w:r>
      <w:r>
        <w:rPr>
          <w:spacing w:val="-7"/>
          <w:sz w:val="20"/>
        </w:rPr>
        <w:t> </w:t>
      </w:r>
      <w:r>
        <w:rPr>
          <w:i/>
          <w:sz w:val="20"/>
        </w:rPr>
        <w:t>Instandsetzung</w:t>
      </w:r>
      <w:r>
        <w:rPr>
          <w:sz w:val="20"/>
        </w:rPr>
        <w:t>. Dabei umfasst:</w:t>
      </w:r>
    </w:p>
    <w:p>
      <w:pPr>
        <w:pStyle w:val="Heading3"/>
        <w:numPr>
          <w:ilvl w:val="1"/>
          <w:numId w:val="13"/>
        </w:numPr>
        <w:tabs>
          <w:tab w:pos="796" w:val="left" w:leader="none"/>
        </w:tabs>
        <w:spacing w:line="240" w:lineRule="auto" w:before="0" w:after="0"/>
        <w:ind w:left="796" w:right="0" w:hanging="230"/>
        <w:jc w:val="left"/>
      </w:pPr>
      <w:r>
        <w:rPr>
          <w:spacing w:val="-2"/>
        </w:rPr>
        <w:t>Wartung</w:t>
      </w:r>
    </w:p>
    <w:p>
      <w:pPr>
        <w:pStyle w:val="BodyText"/>
        <w:spacing w:before="35"/>
        <w:ind w:left="775"/>
      </w:pPr>
      <w:r>
        <w:rPr/>
        <w:t>die</w:t>
      </w:r>
      <w:r>
        <w:rPr>
          <w:spacing w:val="-7"/>
        </w:rPr>
        <w:t> </w:t>
      </w:r>
      <w:r>
        <w:rPr/>
        <w:t>Maßnahmen</w:t>
      </w:r>
      <w:r>
        <w:rPr>
          <w:spacing w:val="-7"/>
        </w:rPr>
        <w:t> </w:t>
      </w:r>
      <w:r>
        <w:rPr/>
        <w:t>zur</w:t>
      </w:r>
      <w:r>
        <w:rPr>
          <w:spacing w:val="-8"/>
        </w:rPr>
        <w:t> </w:t>
      </w:r>
      <w:r>
        <w:rPr/>
        <w:t>Bewahrung</w:t>
      </w:r>
      <w:r>
        <w:rPr>
          <w:spacing w:val="-6"/>
        </w:rPr>
        <w:t> </w:t>
      </w:r>
      <w:r>
        <w:rPr/>
        <w:t>des</w:t>
      </w:r>
      <w:r>
        <w:rPr>
          <w:spacing w:val="-8"/>
        </w:rPr>
        <w:t> </w:t>
      </w:r>
      <w:r>
        <w:rPr>
          <w:spacing w:val="-2"/>
        </w:rPr>
        <w:t>Sollzustandes</w:t>
      </w:r>
    </w:p>
    <w:p>
      <w:pPr>
        <w:pStyle w:val="Heading3"/>
        <w:numPr>
          <w:ilvl w:val="1"/>
          <w:numId w:val="13"/>
        </w:numPr>
        <w:tabs>
          <w:tab w:pos="796" w:val="left" w:leader="none"/>
        </w:tabs>
        <w:spacing w:line="240" w:lineRule="auto" w:before="35" w:after="0"/>
        <w:ind w:left="796" w:right="0" w:hanging="230"/>
        <w:jc w:val="left"/>
      </w:pPr>
      <w:r>
        <w:rPr>
          <w:spacing w:val="-2"/>
        </w:rPr>
        <w:t>Inspektion</w:t>
      </w:r>
    </w:p>
    <w:p>
      <w:pPr>
        <w:pStyle w:val="BodyText"/>
        <w:spacing w:before="38"/>
        <w:ind w:left="775"/>
      </w:pPr>
      <w:r>
        <w:rPr/>
        <w:t>die</w:t>
      </w:r>
      <w:r>
        <w:rPr>
          <w:spacing w:val="-6"/>
        </w:rPr>
        <w:t> </w:t>
      </w:r>
      <w:r>
        <w:rPr/>
        <w:t>Maßnahmen</w:t>
      </w:r>
      <w:r>
        <w:rPr>
          <w:spacing w:val="-6"/>
        </w:rPr>
        <w:t> </w:t>
      </w:r>
      <w:r>
        <w:rPr/>
        <w:t>zur</w:t>
      </w:r>
      <w:r>
        <w:rPr>
          <w:spacing w:val="-7"/>
        </w:rPr>
        <w:t> </w:t>
      </w:r>
      <w:r>
        <w:rPr/>
        <w:t>Feststellung</w:t>
      </w:r>
      <w:r>
        <w:rPr>
          <w:spacing w:val="-5"/>
        </w:rPr>
        <w:t> </w:t>
      </w:r>
      <w:r>
        <w:rPr/>
        <w:t>des</w:t>
      </w:r>
      <w:r>
        <w:rPr>
          <w:spacing w:val="-4"/>
        </w:rPr>
        <w:t> </w:t>
      </w:r>
      <w:r>
        <w:rPr/>
        <w:t>Ist</w:t>
      </w:r>
      <w:r>
        <w:rPr>
          <w:spacing w:val="-3"/>
        </w:rPr>
        <w:t> </w:t>
      </w:r>
      <w:r>
        <w:rPr/>
        <w:t>-</w:t>
      </w:r>
      <w:r>
        <w:rPr>
          <w:spacing w:val="-5"/>
        </w:rPr>
        <w:t> </w:t>
      </w:r>
      <w:r>
        <w:rPr>
          <w:spacing w:val="-2"/>
        </w:rPr>
        <w:t>Zustandes</w:t>
      </w:r>
    </w:p>
    <w:p>
      <w:pPr>
        <w:pStyle w:val="BodyText"/>
        <w:spacing w:after="0"/>
        <w:sectPr>
          <w:headerReference w:type="default" r:id="rId17"/>
          <w:footerReference w:type="default" r:id="rId18"/>
          <w:pgSz w:w="11910" w:h="16840"/>
          <w:pgMar w:header="581" w:footer="778" w:top="1860" w:bottom="960" w:left="850" w:right="566"/>
        </w:sectPr>
      </w:pPr>
    </w:p>
    <w:p>
      <w:pPr>
        <w:pStyle w:val="BodyText"/>
        <w:spacing w:before="26"/>
      </w:pPr>
    </w:p>
    <w:p>
      <w:pPr>
        <w:pStyle w:val="Heading3"/>
        <w:numPr>
          <w:ilvl w:val="1"/>
          <w:numId w:val="13"/>
        </w:numPr>
        <w:tabs>
          <w:tab w:pos="796" w:val="left" w:leader="none"/>
        </w:tabs>
        <w:spacing w:line="240" w:lineRule="auto" w:before="0" w:after="0"/>
        <w:ind w:left="796" w:right="0" w:hanging="230"/>
        <w:jc w:val="both"/>
      </w:pPr>
      <w:r>
        <w:rPr>
          <w:spacing w:val="-2"/>
        </w:rPr>
        <w:t>Instandsetzung</w:t>
      </w:r>
    </w:p>
    <w:p>
      <w:pPr>
        <w:pStyle w:val="BodyText"/>
        <w:spacing w:before="35"/>
        <w:ind w:left="775"/>
        <w:jc w:val="both"/>
      </w:pPr>
      <w:r>
        <w:rPr/>
        <w:t>die</w:t>
      </w:r>
      <w:r>
        <w:rPr>
          <w:spacing w:val="-9"/>
        </w:rPr>
        <w:t> </w:t>
      </w:r>
      <w:r>
        <w:rPr/>
        <w:t>Maßnahmen</w:t>
      </w:r>
      <w:r>
        <w:rPr>
          <w:spacing w:val="-8"/>
        </w:rPr>
        <w:t> </w:t>
      </w:r>
      <w:r>
        <w:rPr/>
        <w:t>zur</w:t>
      </w:r>
      <w:r>
        <w:rPr>
          <w:spacing w:val="-8"/>
        </w:rPr>
        <w:t> </w:t>
      </w:r>
      <w:r>
        <w:rPr/>
        <w:t>Wiederherstellung</w:t>
      </w:r>
      <w:r>
        <w:rPr>
          <w:spacing w:val="-8"/>
        </w:rPr>
        <w:t> </w:t>
      </w:r>
      <w:r>
        <w:rPr/>
        <w:t>des</w:t>
      </w:r>
      <w:r>
        <w:rPr>
          <w:spacing w:val="-8"/>
        </w:rPr>
        <w:t> </w:t>
      </w:r>
      <w:r>
        <w:rPr>
          <w:spacing w:val="-2"/>
        </w:rPr>
        <w:t>Sollzustandes</w:t>
      </w:r>
    </w:p>
    <w:p>
      <w:pPr>
        <w:pStyle w:val="BodyText"/>
        <w:spacing w:line="276" w:lineRule="auto" w:before="38"/>
        <w:ind w:left="566" w:right="782"/>
        <w:jc w:val="both"/>
      </w:pPr>
      <w:r>
        <w:rPr/>
        <w:t>von</w:t>
      </w:r>
      <w:r>
        <w:rPr>
          <w:spacing w:val="-5"/>
        </w:rPr>
        <w:t> </w:t>
      </w:r>
      <w:r>
        <w:rPr/>
        <w:t>technischen</w:t>
      </w:r>
      <w:r>
        <w:rPr>
          <w:spacing w:val="-3"/>
        </w:rPr>
        <w:t> </w:t>
      </w:r>
      <w:r>
        <w:rPr/>
        <w:t>Mitteln</w:t>
      </w:r>
      <w:r>
        <w:rPr>
          <w:spacing w:val="-3"/>
        </w:rPr>
        <w:t> </w:t>
      </w:r>
      <w:r>
        <w:rPr/>
        <w:t>eines</w:t>
      </w:r>
      <w:r>
        <w:rPr>
          <w:spacing w:val="-4"/>
        </w:rPr>
        <w:t> </w:t>
      </w:r>
      <w:r>
        <w:rPr/>
        <w:t>Systems,</w:t>
      </w:r>
      <w:r>
        <w:rPr>
          <w:spacing w:val="-6"/>
        </w:rPr>
        <w:t> </w:t>
      </w:r>
      <w:r>
        <w:rPr/>
        <w:t>z.B.</w:t>
      </w:r>
      <w:r>
        <w:rPr>
          <w:spacing w:val="-4"/>
        </w:rPr>
        <w:t> </w:t>
      </w:r>
      <w:r>
        <w:rPr/>
        <w:t>Geräten,</w:t>
      </w:r>
      <w:r>
        <w:rPr>
          <w:spacing w:val="-6"/>
        </w:rPr>
        <w:t> </w:t>
      </w:r>
      <w:r>
        <w:rPr/>
        <w:t>Maschinen,</w:t>
      </w:r>
      <w:r>
        <w:rPr>
          <w:spacing w:val="-6"/>
        </w:rPr>
        <w:t> </w:t>
      </w:r>
      <w:r>
        <w:rPr/>
        <w:t>Ausrüstungen</w:t>
      </w:r>
      <w:r>
        <w:rPr>
          <w:spacing w:val="-5"/>
        </w:rPr>
        <w:t> </w:t>
      </w:r>
      <w:r>
        <w:rPr/>
        <w:t>oder</w:t>
      </w:r>
      <w:r>
        <w:rPr>
          <w:spacing w:val="-6"/>
        </w:rPr>
        <w:t> </w:t>
      </w:r>
      <w:r>
        <w:rPr/>
        <w:t>Anla-</w:t>
      </w:r>
      <w:r>
        <w:rPr>
          <w:spacing w:val="-4"/>
        </w:rPr>
        <w:t>gen.</w:t>
      </w:r>
    </w:p>
    <w:p>
      <w:pPr>
        <w:pStyle w:val="Heading2"/>
        <w:numPr>
          <w:ilvl w:val="0"/>
          <w:numId w:val="13"/>
        </w:numPr>
        <w:tabs>
          <w:tab w:pos="639" w:val="left" w:leader="none"/>
        </w:tabs>
        <w:spacing w:line="244" w:lineRule="exact" w:before="0" w:after="0"/>
        <w:ind w:left="639" w:right="0" w:hanging="357"/>
        <w:jc w:val="both"/>
      </w:pPr>
      <w:r>
        <w:rPr>
          <w:spacing w:val="-2"/>
        </w:rPr>
        <w:t>Justierung</w:t>
      </w:r>
    </w:p>
    <w:p>
      <w:pPr>
        <w:pStyle w:val="BodyText"/>
        <w:ind w:left="640" w:right="1067"/>
        <w:jc w:val="both"/>
      </w:pPr>
      <w:r>
        <w:rPr/>
        <w:t>Minimierung</w:t>
      </w:r>
      <w:r>
        <w:rPr>
          <w:spacing w:val="-6"/>
        </w:rPr>
        <w:t> </w:t>
      </w:r>
      <w:r>
        <w:rPr/>
        <w:t>der</w:t>
      </w:r>
      <w:r>
        <w:rPr>
          <w:spacing w:val="-8"/>
        </w:rPr>
        <w:t> </w:t>
      </w:r>
      <w:r>
        <w:rPr/>
        <w:t>systematischen</w:t>
      </w:r>
      <w:r>
        <w:rPr>
          <w:spacing w:val="-6"/>
        </w:rPr>
        <w:t> </w:t>
      </w:r>
      <w:r>
        <w:rPr/>
        <w:t>Messabweichungen</w:t>
      </w:r>
      <w:r>
        <w:rPr>
          <w:spacing w:val="-6"/>
        </w:rPr>
        <w:t> </w:t>
      </w:r>
      <w:r>
        <w:rPr/>
        <w:t>durch</w:t>
      </w:r>
      <w:r>
        <w:rPr>
          <w:spacing w:val="-7"/>
        </w:rPr>
        <w:t> </w:t>
      </w:r>
      <w:r>
        <w:rPr/>
        <w:t>Veränderung</w:t>
      </w:r>
      <w:r>
        <w:rPr>
          <w:spacing w:val="-6"/>
        </w:rPr>
        <w:t> </w:t>
      </w:r>
      <w:r>
        <w:rPr/>
        <w:t>des</w:t>
      </w:r>
      <w:r>
        <w:rPr>
          <w:spacing w:val="-6"/>
        </w:rPr>
        <w:t> </w:t>
      </w:r>
      <w:r>
        <w:rPr/>
        <w:t>Messgerä-tes/Messmittels oder der Messeinrichtung.</w:t>
      </w:r>
    </w:p>
    <w:p>
      <w:pPr>
        <w:pStyle w:val="Heading2"/>
        <w:numPr>
          <w:ilvl w:val="0"/>
          <w:numId w:val="13"/>
        </w:numPr>
        <w:tabs>
          <w:tab w:pos="639" w:val="left" w:leader="none"/>
        </w:tabs>
        <w:spacing w:line="245" w:lineRule="exact" w:before="58" w:after="0"/>
        <w:ind w:left="639" w:right="0" w:hanging="357"/>
        <w:jc w:val="both"/>
      </w:pPr>
      <w:r>
        <w:rPr>
          <w:spacing w:val="-2"/>
        </w:rPr>
        <w:t>Kalibrierung</w:t>
      </w:r>
    </w:p>
    <w:p>
      <w:pPr>
        <w:pStyle w:val="BodyText"/>
        <w:ind w:left="640" w:right="466"/>
        <w:jc w:val="both"/>
      </w:pPr>
      <w:r>
        <w:rPr/>
        <w:t>Ermitteln</w:t>
      </w:r>
      <w:r>
        <w:rPr>
          <w:spacing w:val="-3"/>
        </w:rPr>
        <w:t> </w:t>
      </w:r>
      <w:r>
        <w:rPr/>
        <w:t>der</w:t>
      </w:r>
      <w:r>
        <w:rPr>
          <w:spacing w:val="-5"/>
        </w:rPr>
        <w:t> </w:t>
      </w:r>
      <w:r>
        <w:rPr/>
        <w:t>systematischen</w:t>
      </w:r>
      <w:r>
        <w:rPr>
          <w:spacing w:val="-3"/>
        </w:rPr>
        <w:t> </w:t>
      </w:r>
      <w:r>
        <w:rPr/>
        <w:t>Messabweichungen</w:t>
      </w:r>
      <w:r>
        <w:rPr>
          <w:spacing w:val="-3"/>
        </w:rPr>
        <w:t> </w:t>
      </w:r>
      <w:r>
        <w:rPr/>
        <w:t>eines</w:t>
      </w:r>
      <w:r>
        <w:rPr>
          <w:spacing w:val="-2"/>
        </w:rPr>
        <w:t> </w:t>
      </w:r>
      <w:r>
        <w:rPr/>
        <w:t>Messgerätes</w:t>
      </w:r>
      <w:r>
        <w:rPr>
          <w:spacing w:val="-5"/>
        </w:rPr>
        <w:t> </w:t>
      </w:r>
      <w:r>
        <w:rPr/>
        <w:t>/ Messmittels</w:t>
      </w:r>
      <w:r>
        <w:rPr>
          <w:spacing w:val="-2"/>
        </w:rPr>
        <w:t> </w:t>
      </w:r>
      <w:r>
        <w:rPr/>
        <w:t>oder</w:t>
      </w:r>
      <w:r>
        <w:rPr>
          <w:spacing w:val="-2"/>
        </w:rPr>
        <w:t> </w:t>
      </w:r>
      <w:r>
        <w:rPr/>
        <w:t>einer Messeinrichtung</w:t>
      </w:r>
      <w:r>
        <w:rPr>
          <w:spacing w:val="-8"/>
        </w:rPr>
        <w:t> </w:t>
      </w:r>
      <w:r>
        <w:rPr/>
        <w:t>ohne</w:t>
      </w:r>
      <w:r>
        <w:rPr>
          <w:spacing w:val="-10"/>
        </w:rPr>
        <w:t> </w:t>
      </w:r>
      <w:r>
        <w:rPr/>
        <w:t>Veränderung</w:t>
      </w:r>
      <w:r>
        <w:rPr>
          <w:spacing w:val="-8"/>
        </w:rPr>
        <w:t> </w:t>
      </w:r>
      <w:r>
        <w:rPr/>
        <w:t>des</w:t>
      </w:r>
      <w:r>
        <w:rPr>
          <w:spacing w:val="-10"/>
        </w:rPr>
        <w:t> </w:t>
      </w:r>
      <w:r>
        <w:rPr/>
        <w:t>Messgerätes</w:t>
      </w:r>
      <w:r>
        <w:rPr>
          <w:spacing w:val="-10"/>
        </w:rPr>
        <w:t> </w:t>
      </w:r>
      <w:r>
        <w:rPr/>
        <w:t>/</w:t>
      </w:r>
      <w:r>
        <w:rPr>
          <w:spacing w:val="-8"/>
        </w:rPr>
        <w:t> </w:t>
      </w:r>
      <w:r>
        <w:rPr/>
        <w:t>Messmittels</w:t>
      </w:r>
      <w:r>
        <w:rPr>
          <w:spacing w:val="-7"/>
        </w:rPr>
        <w:t> </w:t>
      </w:r>
      <w:r>
        <w:rPr/>
        <w:t>oder</w:t>
      </w:r>
      <w:r>
        <w:rPr>
          <w:spacing w:val="-7"/>
        </w:rPr>
        <w:t> </w:t>
      </w:r>
      <w:r>
        <w:rPr/>
        <w:t>der</w:t>
      </w:r>
      <w:r>
        <w:rPr>
          <w:spacing w:val="-7"/>
        </w:rPr>
        <w:t> </w:t>
      </w:r>
      <w:r>
        <w:rPr>
          <w:spacing w:val="-2"/>
        </w:rPr>
        <w:t>Messeinrichtung.</w:t>
      </w:r>
    </w:p>
    <w:p>
      <w:pPr>
        <w:pStyle w:val="Heading2"/>
        <w:numPr>
          <w:ilvl w:val="0"/>
          <w:numId w:val="13"/>
        </w:numPr>
        <w:tabs>
          <w:tab w:pos="639" w:val="left" w:leader="none"/>
        </w:tabs>
        <w:spacing w:line="245" w:lineRule="exact" w:before="58" w:after="0"/>
        <w:ind w:left="639" w:right="0" w:hanging="357"/>
        <w:jc w:val="both"/>
      </w:pPr>
      <w:r>
        <w:rPr>
          <w:spacing w:val="-2"/>
        </w:rPr>
        <w:t>Kalibrierlaboratorium</w:t>
      </w:r>
    </w:p>
    <w:p>
      <w:pPr>
        <w:pStyle w:val="BodyText"/>
        <w:ind w:left="640" w:right="478"/>
        <w:jc w:val="both"/>
      </w:pPr>
      <w:r>
        <w:rPr/>
        <w:t>Ein für die erforderliche Messgröße durch die Physikalisch-Technische Bundesanstalt (PTB) akkreditiertes</w:t>
      </w:r>
      <w:r>
        <w:rPr>
          <w:spacing w:val="-7"/>
        </w:rPr>
        <w:t> </w:t>
      </w:r>
      <w:r>
        <w:rPr/>
        <w:t>Prüflaboratorium,</w:t>
      </w:r>
      <w:r>
        <w:rPr>
          <w:spacing w:val="-4"/>
        </w:rPr>
        <w:t> </w:t>
      </w:r>
      <w:r>
        <w:rPr/>
        <w:t>welchem</w:t>
      </w:r>
      <w:r>
        <w:rPr>
          <w:spacing w:val="-6"/>
        </w:rPr>
        <w:t> </w:t>
      </w:r>
      <w:r>
        <w:rPr/>
        <w:t>die</w:t>
      </w:r>
      <w:r>
        <w:rPr>
          <w:spacing w:val="-7"/>
        </w:rPr>
        <w:t> </w:t>
      </w:r>
      <w:r>
        <w:rPr/>
        <w:t>Messmittel</w:t>
      </w:r>
      <w:r>
        <w:rPr>
          <w:spacing w:val="-5"/>
        </w:rPr>
        <w:t> </w:t>
      </w:r>
      <w:r>
        <w:rPr/>
        <w:t>zur</w:t>
      </w:r>
      <w:r>
        <w:rPr>
          <w:spacing w:val="-7"/>
        </w:rPr>
        <w:t> </w:t>
      </w:r>
      <w:r>
        <w:rPr/>
        <w:t>Kalibrierung</w:t>
      </w:r>
      <w:r>
        <w:rPr>
          <w:spacing w:val="-5"/>
        </w:rPr>
        <w:t> </w:t>
      </w:r>
      <w:r>
        <w:rPr/>
        <w:t>übergeben</w:t>
      </w:r>
      <w:r>
        <w:rPr>
          <w:spacing w:val="-5"/>
        </w:rPr>
        <w:t> </w:t>
      </w:r>
      <w:r>
        <w:rPr/>
        <w:t>werden.</w:t>
      </w:r>
    </w:p>
    <w:p>
      <w:pPr>
        <w:pStyle w:val="Heading2"/>
        <w:numPr>
          <w:ilvl w:val="0"/>
          <w:numId w:val="13"/>
        </w:numPr>
        <w:tabs>
          <w:tab w:pos="639" w:val="left" w:leader="none"/>
        </w:tabs>
        <w:spacing w:line="244" w:lineRule="exact" w:before="59" w:after="0"/>
        <w:ind w:left="639" w:right="0" w:hanging="357"/>
        <w:jc w:val="both"/>
      </w:pPr>
      <w:r>
        <w:rPr/>
        <w:t>Kalibrier-</w:t>
      </w:r>
      <w:r>
        <w:rPr>
          <w:spacing w:val="-6"/>
        </w:rPr>
        <w:t> </w:t>
      </w:r>
      <w:r>
        <w:rPr/>
        <w:t>/</w:t>
      </w:r>
      <w:r>
        <w:rPr>
          <w:spacing w:val="-6"/>
        </w:rPr>
        <w:t> </w:t>
      </w:r>
      <w:r>
        <w:rPr>
          <w:spacing w:val="-2"/>
        </w:rPr>
        <w:t>Bestätigungsintervall</w:t>
      </w:r>
    </w:p>
    <w:p>
      <w:pPr>
        <w:pStyle w:val="BodyText"/>
        <w:ind w:left="640" w:right="523"/>
        <w:jc w:val="both"/>
      </w:pPr>
      <w:r>
        <w:rPr/>
        <w:t>Festgelegte</w:t>
      </w:r>
      <w:r>
        <w:rPr>
          <w:spacing w:val="-5"/>
        </w:rPr>
        <w:t> </w:t>
      </w:r>
      <w:r>
        <w:rPr/>
        <w:t>Zeitspanne,</w:t>
      </w:r>
      <w:r>
        <w:rPr>
          <w:spacing w:val="-4"/>
        </w:rPr>
        <w:t> </w:t>
      </w:r>
      <w:r>
        <w:rPr/>
        <w:t>während</w:t>
      </w:r>
      <w:r>
        <w:rPr>
          <w:spacing w:val="-5"/>
        </w:rPr>
        <w:t> </w:t>
      </w:r>
      <w:r>
        <w:rPr/>
        <w:t>derer</w:t>
      </w:r>
      <w:r>
        <w:rPr>
          <w:spacing w:val="-7"/>
        </w:rPr>
        <w:t> </w:t>
      </w:r>
      <w:r>
        <w:rPr/>
        <w:t>nach</w:t>
      </w:r>
      <w:r>
        <w:rPr>
          <w:spacing w:val="-3"/>
        </w:rPr>
        <w:t> </w:t>
      </w:r>
      <w:r>
        <w:rPr/>
        <w:t>einer</w:t>
      </w:r>
      <w:r>
        <w:rPr>
          <w:spacing w:val="-7"/>
        </w:rPr>
        <w:t> </w:t>
      </w:r>
      <w:r>
        <w:rPr/>
        <w:t>durchgeführten</w:t>
      </w:r>
      <w:r>
        <w:rPr>
          <w:spacing w:val="-5"/>
        </w:rPr>
        <w:t> </w:t>
      </w:r>
      <w:r>
        <w:rPr/>
        <w:t>Kalibrierung</w:t>
      </w:r>
      <w:r>
        <w:rPr>
          <w:spacing w:val="-5"/>
        </w:rPr>
        <w:t> </w:t>
      </w:r>
      <w:r>
        <w:rPr/>
        <w:t>die</w:t>
      </w:r>
      <w:r>
        <w:rPr>
          <w:spacing w:val="-5"/>
        </w:rPr>
        <w:t> </w:t>
      </w:r>
      <w:r>
        <w:rPr/>
        <w:t>Genauig-keitsforderungen an ein Messmittel mit hoher Wahrscheinlichkeit eingehalten werden.</w:t>
      </w:r>
    </w:p>
    <w:p>
      <w:pPr>
        <w:pStyle w:val="Heading2"/>
        <w:numPr>
          <w:ilvl w:val="0"/>
          <w:numId w:val="13"/>
        </w:numPr>
        <w:tabs>
          <w:tab w:pos="639" w:val="left" w:leader="none"/>
        </w:tabs>
        <w:spacing w:line="244" w:lineRule="exact" w:before="60" w:after="0"/>
        <w:ind w:left="639" w:right="0" w:hanging="357"/>
        <w:jc w:val="both"/>
      </w:pPr>
      <w:r>
        <w:rPr/>
        <w:t>Metrologische</w:t>
      </w:r>
      <w:r>
        <w:rPr>
          <w:spacing w:val="-16"/>
        </w:rPr>
        <w:t> </w:t>
      </w:r>
      <w:r>
        <w:rPr>
          <w:spacing w:val="-2"/>
        </w:rPr>
        <w:t>Bestätigung</w:t>
      </w:r>
    </w:p>
    <w:p>
      <w:pPr>
        <w:pStyle w:val="BodyText"/>
        <w:ind w:left="640" w:right="433"/>
        <w:jc w:val="both"/>
      </w:pPr>
      <w:r>
        <w:rPr/>
        <w:t>Satz</w:t>
      </w:r>
      <w:r>
        <w:rPr>
          <w:spacing w:val="-5"/>
        </w:rPr>
        <w:t> </w:t>
      </w:r>
      <w:r>
        <w:rPr/>
        <w:t>von</w:t>
      </w:r>
      <w:r>
        <w:rPr>
          <w:spacing w:val="-2"/>
        </w:rPr>
        <w:t> </w:t>
      </w:r>
      <w:r>
        <w:rPr/>
        <w:t>notwendigen</w:t>
      </w:r>
      <w:r>
        <w:rPr>
          <w:spacing w:val="-3"/>
        </w:rPr>
        <w:t> </w:t>
      </w:r>
      <w:r>
        <w:rPr/>
        <w:t>Tätigkeiten,</w:t>
      </w:r>
      <w:r>
        <w:rPr>
          <w:spacing w:val="-4"/>
        </w:rPr>
        <w:t> </w:t>
      </w:r>
      <w:r>
        <w:rPr/>
        <w:t>um</w:t>
      </w:r>
      <w:r>
        <w:rPr>
          <w:spacing w:val="-3"/>
        </w:rPr>
        <w:t> </w:t>
      </w:r>
      <w:r>
        <w:rPr/>
        <w:t>sicherzustellen</w:t>
      </w:r>
      <w:r>
        <w:rPr>
          <w:spacing w:val="-2"/>
        </w:rPr>
        <w:t> </w:t>
      </w:r>
      <w:r>
        <w:rPr/>
        <w:t>dass</w:t>
      </w:r>
      <w:r>
        <w:rPr>
          <w:spacing w:val="-4"/>
        </w:rPr>
        <w:t> </w:t>
      </w:r>
      <w:r>
        <w:rPr/>
        <w:t>ein</w:t>
      </w:r>
      <w:r>
        <w:rPr>
          <w:spacing w:val="-5"/>
        </w:rPr>
        <w:t> </w:t>
      </w:r>
      <w:r>
        <w:rPr/>
        <w:t>Messmittel</w:t>
      </w:r>
      <w:r>
        <w:rPr>
          <w:spacing w:val="-5"/>
        </w:rPr>
        <w:t> </w:t>
      </w:r>
      <w:r>
        <w:rPr/>
        <w:t>die</w:t>
      </w:r>
      <w:r>
        <w:rPr>
          <w:spacing w:val="-5"/>
        </w:rPr>
        <w:t> </w:t>
      </w:r>
      <w:r>
        <w:rPr/>
        <w:t>Anforderungen an einen beabsichtigten Gebrauch erfüllt. Sie umfasst üblicherweise: Kalibrierung oder Veri-fizierung (Überprüfung), notwendige Einstellung oder Reparatur mit Nachkalibrierung, Plom-bierung und Etikettierung (Kennzeichnung).</w:t>
      </w:r>
    </w:p>
    <w:p>
      <w:pPr>
        <w:pStyle w:val="Heading2"/>
        <w:numPr>
          <w:ilvl w:val="0"/>
          <w:numId w:val="13"/>
        </w:numPr>
        <w:tabs>
          <w:tab w:pos="658" w:val="left" w:leader="none"/>
        </w:tabs>
        <w:spacing w:line="245" w:lineRule="exact" w:before="58" w:after="0"/>
        <w:ind w:left="658" w:right="0" w:hanging="376"/>
        <w:jc w:val="both"/>
      </w:pPr>
      <w:r>
        <w:rPr>
          <w:spacing w:val="-2"/>
        </w:rPr>
        <w:t>Messmittel</w:t>
      </w:r>
    </w:p>
    <w:p>
      <w:pPr>
        <w:pStyle w:val="BodyText"/>
        <w:ind w:left="660" w:right="435"/>
        <w:jc w:val="both"/>
      </w:pPr>
      <w:r>
        <w:rPr/>
        <w:t>Messgerät, Software, Messnormal, Referenzmaterial oder Hilfsmittel oder eine Kombination davon, benötigt für einen Messprozess. Diese umfassen Prüfmittel im Sinne dieser Verfah-rensanweisung, die für Prüfungen benutzt werden, die durch die Ergebnisse direkt oder indi-rekt Einfluss auf die Qualität der Produkte bzw. Leistungen haben.</w:t>
      </w:r>
    </w:p>
    <w:p>
      <w:pPr>
        <w:pStyle w:val="Heading2"/>
        <w:numPr>
          <w:ilvl w:val="0"/>
          <w:numId w:val="13"/>
        </w:numPr>
        <w:tabs>
          <w:tab w:pos="639" w:val="left" w:leader="none"/>
        </w:tabs>
        <w:spacing w:line="244" w:lineRule="exact" w:before="60" w:after="0"/>
        <w:ind w:left="639" w:right="0" w:hanging="357"/>
        <w:jc w:val="both"/>
      </w:pPr>
      <w:r>
        <w:rPr>
          <w:spacing w:val="-2"/>
        </w:rPr>
        <w:t>Messprozess</w:t>
      </w:r>
    </w:p>
    <w:p>
      <w:pPr>
        <w:pStyle w:val="BodyText"/>
        <w:spacing w:line="242" w:lineRule="exact"/>
        <w:ind w:left="640"/>
        <w:jc w:val="both"/>
      </w:pPr>
      <w:r>
        <w:rPr/>
        <w:t>Satz</w:t>
      </w:r>
      <w:r>
        <w:rPr>
          <w:spacing w:val="-8"/>
        </w:rPr>
        <w:t> </w:t>
      </w:r>
      <w:r>
        <w:rPr/>
        <w:t>von</w:t>
      </w:r>
      <w:r>
        <w:rPr>
          <w:spacing w:val="-8"/>
        </w:rPr>
        <w:t> </w:t>
      </w:r>
      <w:r>
        <w:rPr/>
        <w:t>Tätigkeiten</w:t>
      </w:r>
      <w:r>
        <w:rPr>
          <w:spacing w:val="-7"/>
        </w:rPr>
        <w:t> </w:t>
      </w:r>
      <w:r>
        <w:rPr/>
        <w:t>zur</w:t>
      </w:r>
      <w:r>
        <w:rPr>
          <w:spacing w:val="-7"/>
        </w:rPr>
        <w:t> </w:t>
      </w:r>
      <w:r>
        <w:rPr/>
        <w:t>Ermittlung</w:t>
      </w:r>
      <w:r>
        <w:rPr>
          <w:spacing w:val="-8"/>
        </w:rPr>
        <w:t> </w:t>
      </w:r>
      <w:r>
        <w:rPr/>
        <w:t>eines</w:t>
      </w:r>
      <w:r>
        <w:rPr>
          <w:spacing w:val="-7"/>
        </w:rPr>
        <w:t> </w:t>
      </w:r>
      <w:r>
        <w:rPr>
          <w:spacing w:val="-2"/>
        </w:rPr>
        <w:t>Größenwertes.</w:t>
      </w:r>
    </w:p>
    <w:p>
      <w:pPr>
        <w:pStyle w:val="Heading2"/>
        <w:numPr>
          <w:ilvl w:val="0"/>
          <w:numId w:val="13"/>
        </w:numPr>
        <w:tabs>
          <w:tab w:pos="639" w:val="left" w:leader="none"/>
        </w:tabs>
        <w:spacing w:line="245" w:lineRule="exact" w:before="59" w:after="0"/>
        <w:ind w:left="639" w:right="0" w:hanging="357"/>
        <w:jc w:val="both"/>
      </w:pPr>
      <w:r>
        <w:rPr>
          <w:spacing w:val="-2"/>
        </w:rPr>
        <w:t>Messüberwachungssystem</w:t>
      </w:r>
    </w:p>
    <w:p>
      <w:pPr>
        <w:pStyle w:val="BodyText"/>
        <w:ind w:left="640" w:right="433"/>
        <w:jc w:val="both"/>
      </w:pPr>
      <w:r>
        <w:rPr/>
        <w:t>Satz von in Wechselbeziehung oder Wechselwirkung stehenden Elementen,</w:t>
      </w:r>
      <w:r>
        <w:rPr>
          <w:spacing w:val="-1"/>
        </w:rPr>
        <w:t> </w:t>
      </w:r>
      <w:r>
        <w:rPr/>
        <w:t>der</w:t>
      </w:r>
      <w:r>
        <w:rPr>
          <w:spacing w:val="-2"/>
        </w:rPr>
        <w:t> </w:t>
      </w:r>
      <w:r>
        <w:rPr/>
        <w:t>zur</w:t>
      </w:r>
      <w:r>
        <w:rPr>
          <w:spacing w:val="-2"/>
        </w:rPr>
        <w:t> </w:t>
      </w:r>
      <w:r>
        <w:rPr/>
        <w:t>Erzielung der metrologischen Bestätigung und zur ständigen Überwachung von Messprozessen erfor-derlich ist.</w:t>
      </w:r>
    </w:p>
    <w:p>
      <w:pPr>
        <w:pStyle w:val="BodyText"/>
      </w:pPr>
    </w:p>
    <w:p>
      <w:pPr>
        <w:pStyle w:val="BodyText"/>
      </w:pPr>
    </w:p>
    <w:p>
      <w:pPr>
        <w:pStyle w:val="BodyText"/>
        <w:spacing w:before="236"/>
      </w:pPr>
    </w:p>
    <w:p>
      <w:pPr>
        <w:pStyle w:val="Heading2"/>
        <w:ind w:left="282" w:firstLine="0"/>
      </w:pPr>
      <w:r>
        <w:rPr>
          <w:smallCaps/>
        </w:rPr>
        <w:t>Änderungen</w:t>
      </w:r>
      <w:r>
        <w:rPr>
          <w:smallCaps/>
          <w:spacing w:val="-6"/>
        </w:rPr>
        <w:t> </w:t>
      </w:r>
      <w:r>
        <w:rPr>
          <w:smallCaps/>
        </w:rPr>
        <w:t>zur</w:t>
      </w:r>
      <w:r>
        <w:rPr>
          <w:smallCaps/>
          <w:spacing w:val="-5"/>
        </w:rPr>
        <w:t> </w:t>
      </w:r>
      <w:r>
        <w:rPr>
          <w:smallCaps/>
          <w:spacing w:val="-2"/>
        </w:rPr>
        <w:t>Vorversion</w:t>
      </w:r>
    </w:p>
    <w:p>
      <w:pPr>
        <w:pStyle w:val="BodyText"/>
        <w:spacing w:before="9"/>
        <w:rPr>
          <w:b/>
          <w:sz w:val="12"/>
        </w:r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1132"/>
        <w:gridCol w:w="849"/>
        <w:gridCol w:w="2267"/>
        <w:gridCol w:w="4822"/>
      </w:tblGrid>
      <w:tr>
        <w:trPr>
          <w:trHeight w:val="218" w:hRule="atLeast"/>
        </w:trPr>
        <w:tc>
          <w:tcPr>
            <w:tcW w:w="852" w:type="dxa"/>
            <w:shd w:val="clear" w:color="auto" w:fill="F1F1F1"/>
          </w:tcPr>
          <w:p>
            <w:pPr>
              <w:pStyle w:val="TableParagraph"/>
              <w:spacing w:before="3"/>
              <w:ind w:left="34"/>
              <w:jc w:val="center"/>
              <w:rPr>
                <w:b/>
                <w:sz w:val="14"/>
              </w:rPr>
            </w:pPr>
            <w:r>
              <w:rPr>
                <w:b/>
                <w:spacing w:val="-2"/>
                <w:sz w:val="14"/>
              </w:rPr>
              <w:t>Ausgabe</w:t>
            </w:r>
          </w:p>
        </w:tc>
        <w:tc>
          <w:tcPr>
            <w:tcW w:w="1132" w:type="dxa"/>
            <w:shd w:val="clear" w:color="auto" w:fill="F1F1F1"/>
          </w:tcPr>
          <w:p>
            <w:pPr>
              <w:pStyle w:val="TableParagraph"/>
              <w:spacing w:before="3"/>
              <w:ind w:left="7"/>
              <w:jc w:val="center"/>
              <w:rPr>
                <w:b/>
                <w:sz w:val="14"/>
              </w:rPr>
            </w:pPr>
            <w:r>
              <w:rPr>
                <w:b/>
                <w:spacing w:val="-5"/>
                <w:sz w:val="14"/>
              </w:rPr>
              <w:t>Am</w:t>
            </w:r>
          </w:p>
        </w:tc>
        <w:tc>
          <w:tcPr>
            <w:tcW w:w="849" w:type="dxa"/>
            <w:shd w:val="clear" w:color="auto" w:fill="F1F1F1"/>
          </w:tcPr>
          <w:p>
            <w:pPr>
              <w:pStyle w:val="TableParagraph"/>
              <w:spacing w:before="3"/>
              <w:ind w:left="14" w:right="1"/>
              <w:jc w:val="center"/>
              <w:rPr>
                <w:b/>
                <w:sz w:val="14"/>
              </w:rPr>
            </w:pPr>
            <w:r>
              <w:rPr>
                <w:b/>
                <w:spacing w:val="-2"/>
                <w:sz w:val="14"/>
              </w:rPr>
              <w:t>Durch</w:t>
            </w:r>
          </w:p>
        </w:tc>
        <w:tc>
          <w:tcPr>
            <w:tcW w:w="2267" w:type="dxa"/>
            <w:shd w:val="clear" w:color="auto" w:fill="F1F1F1"/>
          </w:tcPr>
          <w:p>
            <w:pPr>
              <w:pStyle w:val="TableParagraph"/>
              <w:spacing w:before="3"/>
              <w:ind w:left="112"/>
              <w:rPr>
                <w:b/>
                <w:sz w:val="14"/>
              </w:rPr>
            </w:pPr>
            <w:r>
              <w:rPr>
                <w:b/>
                <w:spacing w:val="-2"/>
                <w:sz w:val="14"/>
              </w:rPr>
              <w:t>Änderungsgrund</w:t>
            </w:r>
          </w:p>
        </w:tc>
        <w:tc>
          <w:tcPr>
            <w:tcW w:w="4822" w:type="dxa"/>
            <w:shd w:val="clear" w:color="auto" w:fill="F1F1F1"/>
          </w:tcPr>
          <w:p>
            <w:pPr>
              <w:pStyle w:val="TableParagraph"/>
              <w:spacing w:before="3"/>
              <w:ind w:left="113"/>
              <w:rPr>
                <w:b/>
                <w:sz w:val="14"/>
              </w:rPr>
            </w:pPr>
            <w:r>
              <w:rPr>
                <w:b/>
                <w:sz w:val="14"/>
              </w:rPr>
              <w:t>Inhalt</w:t>
            </w:r>
            <w:r>
              <w:rPr>
                <w:b/>
                <w:spacing w:val="-6"/>
                <w:sz w:val="14"/>
              </w:rPr>
              <w:t> </w:t>
            </w:r>
            <w:r>
              <w:rPr>
                <w:b/>
                <w:sz w:val="14"/>
              </w:rPr>
              <w:t>der</w:t>
            </w:r>
            <w:r>
              <w:rPr>
                <w:b/>
                <w:spacing w:val="-4"/>
                <w:sz w:val="14"/>
              </w:rPr>
              <w:t> </w:t>
            </w:r>
            <w:r>
              <w:rPr>
                <w:b/>
                <w:spacing w:val="-2"/>
                <w:sz w:val="14"/>
              </w:rPr>
              <w:t>Änderung</w:t>
            </w:r>
          </w:p>
        </w:tc>
      </w:tr>
      <w:tr>
        <w:trPr>
          <w:trHeight w:val="599" w:hRule="atLeast"/>
        </w:trPr>
        <w:tc>
          <w:tcPr>
            <w:tcW w:w="852" w:type="dxa"/>
          </w:tcPr>
          <w:p>
            <w:pPr>
              <w:pStyle w:val="TableParagraph"/>
              <w:spacing w:before="59"/>
              <w:ind w:left="34" w:right="22"/>
              <w:jc w:val="center"/>
              <w:rPr>
                <w:sz w:val="16"/>
              </w:rPr>
            </w:pPr>
            <w:r>
              <w:rPr>
                <w:spacing w:val="-5"/>
                <w:sz w:val="16"/>
              </w:rPr>
              <w:t>01</w:t>
            </w:r>
          </w:p>
        </w:tc>
        <w:tc>
          <w:tcPr>
            <w:tcW w:w="1132" w:type="dxa"/>
          </w:tcPr>
          <w:p>
            <w:pPr>
              <w:pStyle w:val="TableParagraph"/>
              <w:spacing w:before="58"/>
              <w:ind w:left="7" w:right="2"/>
              <w:jc w:val="center"/>
              <w:rPr>
                <w:sz w:val="14"/>
              </w:rPr>
            </w:pPr>
            <w:r>
              <w:rPr>
                <w:spacing w:val="-2"/>
                <w:sz w:val="14"/>
              </w:rPr>
              <w:t>11.12.2025</w:t>
            </w:r>
          </w:p>
        </w:tc>
        <w:tc>
          <w:tcPr>
            <w:tcW w:w="849" w:type="dxa"/>
          </w:tcPr>
          <w:p>
            <w:pPr>
              <w:pStyle w:val="TableParagraph"/>
              <w:spacing w:before="58"/>
              <w:ind w:left="14"/>
              <w:jc w:val="center"/>
              <w:rPr>
                <w:sz w:val="14"/>
              </w:rPr>
            </w:pPr>
            <w:r>
              <w:rPr>
                <w:spacing w:val="-5"/>
                <w:sz w:val="14"/>
              </w:rPr>
              <w:t>QM</w:t>
            </w:r>
          </w:p>
        </w:tc>
        <w:tc>
          <w:tcPr>
            <w:tcW w:w="2267" w:type="dxa"/>
          </w:tcPr>
          <w:p>
            <w:pPr>
              <w:pStyle w:val="TableParagraph"/>
              <w:spacing w:before="59"/>
              <w:ind w:left="112"/>
              <w:rPr>
                <w:sz w:val="16"/>
              </w:rPr>
            </w:pPr>
            <w:r>
              <w:rPr>
                <w:sz w:val="16"/>
              </w:rPr>
              <w:t>Neue</w:t>
            </w:r>
            <w:r>
              <w:rPr>
                <w:spacing w:val="-5"/>
                <w:sz w:val="16"/>
              </w:rPr>
              <w:t> </w:t>
            </w:r>
            <w:r>
              <w:rPr>
                <w:spacing w:val="-2"/>
                <w:sz w:val="16"/>
              </w:rPr>
              <w:t>Dokumente</w:t>
            </w:r>
          </w:p>
        </w:tc>
        <w:tc>
          <w:tcPr>
            <w:tcW w:w="4822" w:type="dxa"/>
          </w:tcPr>
          <w:p>
            <w:pPr>
              <w:pStyle w:val="TableParagraph"/>
              <w:spacing w:before="59"/>
              <w:ind w:left="113"/>
              <w:rPr>
                <w:sz w:val="16"/>
              </w:rPr>
            </w:pPr>
            <w:r>
              <w:rPr>
                <w:sz w:val="16"/>
              </w:rPr>
              <w:t>Messmittel</w:t>
            </w:r>
            <w:r>
              <w:rPr>
                <w:spacing w:val="-5"/>
                <w:sz w:val="16"/>
              </w:rPr>
              <w:t> </w:t>
            </w:r>
            <w:r>
              <w:rPr>
                <w:sz w:val="16"/>
              </w:rPr>
              <w:t>Checkliste</w:t>
            </w:r>
            <w:r>
              <w:rPr>
                <w:spacing w:val="-6"/>
                <w:sz w:val="16"/>
              </w:rPr>
              <w:t> </w:t>
            </w:r>
            <w:r>
              <w:rPr>
                <w:sz w:val="16"/>
              </w:rPr>
              <w:t>FB-Nr.</w:t>
            </w:r>
            <w:r>
              <w:rPr>
                <w:spacing w:val="-10"/>
                <w:sz w:val="16"/>
              </w:rPr>
              <w:t> </w:t>
            </w:r>
            <w:r>
              <w:rPr>
                <w:spacing w:val="-4"/>
                <w:sz w:val="16"/>
              </w:rPr>
              <w:t>9401</w:t>
            </w:r>
          </w:p>
        </w:tc>
      </w:tr>
    </w:tbl>
    <w:p>
      <w:pPr>
        <w:pStyle w:val="BodyText"/>
        <w:spacing w:before="87"/>
        <w:rPr>
          <w:b/>
          <w:sz w:val="16"/>
        </w:rPr>
      </w:pPr>
    </w:p>
    <w:p>
      <w:pPr>
        <w:pStyle w:val="BodyText"/>
        <w:spacing w:line="276" w:lineRule="auto"/>
        <w:ind w:left="282" w:right="422"/>
        <w:jc w:val="both"/>
      </w:pPr>
      <w:r>
        <w:rPr/>
        <w:t>Änderungsvorschläge können von jedem MA eingebracht werden. Die Änderung der Prozessbe-schreibung wird von dem Prozesseigner in Verbindung mit der Abteilungsleitung und dem QMB geprüft und freigegeben. Bis zur Freigabe der neuen Anweisung gilt die vorhergehende Version.</w:t>
      </w:r>
    </w:p>
    <w:p>
      <w:pPr>
        <w:pStyle w:val="BodyText"/>
      </w:pPr>
    </w:p>
    <w:p>
      <w:pPr>
        <w:pStyle w:val="BodyText"/>
        <w:spacing w:before="132"/>
      </w:pPr>
    </w:p>
    <w:p>
      <w:pPr>
        <w:spacing w:before="0"/>
        <w:ind w:left="421" w:right="0" w:firstLine="0"/>
        <w:jc w:val="center"/>
        <w:rPr>
          <w:b/>
          <w:sz w:val="20"/>
        </w:rPr>
      </w:pPr>
      <w:r>
        <w:rPr>
          <w:b/>
          <w:sz w:val="20"/>
        </w:rPr>
        <w:t>ENDE</w:t>
      </w:r>
      <w:r>
        <w:rPr>
          <w:b/>
          <w:spacing w:val="-8"/>
          <w:sz w:val="20"/>
        </w:rPr>
        <w:t> </w:t>
      </w:r>
      <w:r>
        <w:rPr>
          <w:b/>
          <w:sz w:val="20"/>
        </w:rPr>
        <w:t>DES</w:t>
      </w:r>
      <w:r>
        <w:rPr>
          <w:b/>
          <w:spacing w:val="-6"/>
          <w:sz w:val="20"/>
        </w:rPr>
        <w:t> </w:t>
      </w:r>
      <w:r>
        <w:rPr>
          <w:b/>
          <w:spacing w:val="-2"/>
          <w:sz w:val="20"/>
        </w:rPr>
        <w:t>DOKUMENTES</w:t>
      </w:r>
    </w:p>
    <w:sectPr>
      <w:headerReference w:type="default" r:id="rId19"/>
      <w:footerReference w:type="default" r:id="rId20"/>
      <w:pgSz w:w="11910" w:h="16840"/>
      <w:pgMar w:header="581" w:footer="778" w:top="1860" w:bottom="960" w:left="85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 w:name="Verdana">
    <w:altName w:val="Verdana"/>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96320">
              <wp:simplePos x="0" y="0"/>
              <wp:positionH relativeFrom="page">
                <wp:posOffset>706627</wp:posOffset>
              </wp:positionH>
              <wp:positionV relativeFrom="page">
                <wp:posOffset>10058562</wp:posOffset>
              </wp:positionV>
              <wp:extent cx="4401185" cy="2730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401185" cy="273050"/>
                      </a:xfrm>
                      <a:prstGeom prst="rect">
                        <a:avLst/>
                      </a:prstGeom>
                    </wps:spPr>
                    <wps:txbx>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wps:txbx>
                    <wps:bodyPr wrap="square" lIns="0" tIns="0" rIns="0" bIns="0" rtlCol="0">
                      <a:noAutofit/>
                    </wps:bodyPr>
                  </wps:wsp>
                </a:graphicData>
              </a:graphic>
            </wp:anchor>
          </w:drawing>
        </mc:Choice>
        <mc:Fallback>
          <w:pict>
            <v:shape style="position:absolute;margin-left:55.639999pt;margin-top:792.012817pt;width:346.55pt;height:21.5pt;mso-position-horizontal-relative:page;mso-position-vertical-relative:page;z-index:-16220160" type="#_x0000_t202" id="docshape2" filled="false" stroked="false">
              <v:textbox inset="0,0,0,0">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v:textbox>
              <w10:wrap type="none"/>
            </v:shape>
          </w:pict>
        </mc:Fallback>
      </mc:AlternateContent>
    </w:r>
    <w:r>
      <w:rPr/>
      <mc:AlternateContent>
        <mc:Choice Requires="wps">
          <w:drawing>
            <wp:anchor distT="0" distB="0" distL="0" distR="0" allowOverlap="1" layoutInCell="1" locked="0" behindDoc="1" simplePos="0" relativeHeight="487096832">
              <wp:simplePos x="0" y="0"/>
              <wp:positionH relativeFrom="page">
                <wp:posOffset>6552438</wp:posOffset>
              </wp:positionH>
              <wp:positionV relativeFrom="page">
                <wp:posOffset>10058562</wp:posOffset>
              </wp:positionV>
              <wp:extent cx="430530" cy="14986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30530" cy="149860"/>
                      </a:xfrm>
                      <a:prstGeom prst="rect">
                        <a:avLst/>
                      </a:prstGeom>
                    </wps:spPr>
                    <wps:txbx>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15.940002pt;margin-top:792.012817pt;width:33.9pt;height:11.8pt;mso-position-horizontal-relative:page;mso-position-vertical-relative:page;z-index:-16219648" type="#_x0000_t202" id="docshape3" filled="false" stroked="false">
              <v:textbox inset="0,0,0,0">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1</w:t>
                    </w:r>
                    <w:r>
                      <w:rPr>
                        <w:spacing w:val="-10"/>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97856">
              <wp:simplePos x="0" y="0"/>
              <wp:positionH relativeFrom="page">
                <wp:posOffset>706627</wp:posOffset>
              </wp:positionH>
              <wp:positionV relativeFrom="page">
                <wp:posOffset>10058562</wp:posOffset>
              </wp:positionV>
              <wp:extent cx="4401185" cy="2730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401185" cy="273050"/>
                      </a:xfrm>
                      <a:prstGeom prst="rect">
                        <a:avLst/>
                      </a:prstGeom>
                    </wps:spPr>
                    <wps:txbx>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wps:txbx>
                    <wps:bodyPr wrap="square" lIns="0" tIns="0" rIns="0" bIns="0" rtlCol="0">
                      <a:noAutofit/>
                    </wps:bodyPr>
                  </wps:wsp>
                </a:graphicData>
              </a:graphic>
            </wp:anchor>
          </w:drawing>
        </mc:Choice>
        <mc:Fallback>
          <w:pict>
            <v:shape style="position:absolute;margin-left:55.639999pt;margin-top:792.012817pt;width:346.55pt;height:21.5pt;mso-position-horizontal-relative:page;mso-position-vertical-relative:page;z-index:-16218624" type="#_x0000_t202" id="docshape6" filled="false" stroked="false">
              <v:textbox inset="0,0,0,0">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v:textbox>
              <w10:wrap type="none"/>
            </v:shape>
          </w:pict>
        </mc:Fallback>
      </mc:AlternateContent>
    </w:r>
    <w:r>
      <w:rPr/>
      <mc:AlternateContent>
        <mc:Choice Requires="wps">
          <w:drawing>
            <wp:anchor distT="0" distB="0" distL="0" distR="0" allowOverlap="1" layoutInCell="1" locked="0" behindDoc="1" simplePos="0" relativeHeight="487098368">
              <wp:simplePos x="0" y="0"/>
              <wp:positionH relativeFrom="page">
                <wp:posOffset>6552438</wp:posOffset>
              </wp:positionH>
              <wp:positionV relativeFrom="page">
                <wp:posOffset>10058562</wp:posOffset>
              </wp:positionV>
              <wp:extent cx="430530" cy="1498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30530" cy="149860"/>
                      </a:xfrm>
                      <a:prstGeom prst="rect">
                        <a:avLst/>
                      </a:prstGeom>
                    </wps:spPr>
                    <wps:txbx>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15.940002pt;margin-top:792.012817pt;width:33.9pt;height:11.8pt;mso-position-horizontal-relative:page;mso-position-vertical-relative:page;z-index:-16218112" type="#_x0000_t202" id="docshape7" filled="false" stroked="false">
              <v:textbox inset="0,0,0,0">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2</w:t>
                    </w:r>
                    <w:r>
                      <w:rPr>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99392">
              <wp:simplePos x="0" y="0"/>
              <wp:positionH relativeFrom="page">
                <wp:posOffset>706627</wp:posOffset>
              </wp:positionH>
              <wp:positionV relativeFrom="page">
                <wp:posOffset>10058562</wp:posOffset>
              </wp:positionV>
              <wp:extent cx="4401185" cy="2730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401185" cy="273050"/>
                      </a:xfrm>
                      <a:prstGeom prst="rect">
                        <a:avLst/>
                      </a:prstGeom>
                    </wps:spPr>
                    <wps:txbx>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wps:txbx>
                    <wps:bodyPr wrap="square" lIns="0" tIns="0" rIns="0" bIns="0" rtlCol="0">
                      <a:noAutofit/>
                    </wps:bodyPr>
                  </wps:wsp>
                </a:graphicData>
              </a:graphic>
            </wp:anchor>
          </w:drawing>
        </mc:Choice>
        <mc:Fallback>
          <w:pict>
            <v:shape style="position:absolute;margin-left:55.639999pt;margin-top:792.012817pt;width:346.55pt;height:21.5pt;mso-position-horizontal-relative:page;mso-position-vertical-relative:page;z-index:-16217088" type="#_x0000_t202" id="docshape9" filled="false" stroked="false">
              <v:textbox inset="0,0,0,0">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v:textbox>
              <w10:wrap type="none"/>
            </v:shape>
          </w:pict>
        </mc:Fallback>
      </mc:AlternateContent>
    </w:r>
    <w:r>
      <w:rPr/>
      <mc:AlternateContent>
        <mc:Choice Requires="wps">
          <w:drawing>
            <wp:anchor distT="0" distB="0" distL="0" distR="0" allowOverlap="1" layoutInCell="1" locked="0" behindDoc="1" simplePos="0" relativeHeight="487099904">
              <wp:simplePos x="0" y="0"/>
              <wp:positionH relativeFrom="page">
                <wp:posOffset>6552438</wp:posOffset>
              </wp:positionH>
              <wp:positionV relativeFrom="page">
                <wp:posOffset>10058562</wp:posOffset>
              </wp:positionV>
              <wp:extent cx="430530" cy="1498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30530" cy="149860"/>
                      </a:xfrm>
                      <a:prstGeom prst="rect">
                        <a:avLst/>
                      </a:prstGeom>
                    </wps:spPr>
                    <wps:txbx>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3</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15.940002pt;margin-top:792.012817pt;width:33.9pt;height:11.8pt;mso-position-horizontal-relative:page;mso-position-vertical-relative:page;z-index:-16216576" type="#_x0000_t202" id="docshape10" filled="false" stroked="false">
              <v:textbox inset="0,0,0,0">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3</w:t>
                    </w:r>
                    <w:r>
                      <w:rPr>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0928">
              <wp:simplePos x="0" y="0"/>
              <wp:positionH relativeFrom="page">
                <wp:posOffset>706627</wp:posOffset>
              </wp:positionH>
              <wp:positionV relativeFrom="page">
                <wp:posOffset>10058562</wp:posOffset>
              </wp:positionV>
              <wp:extent cx="4401185" cy="2730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401185" cy="273050"/>
                      </a:xfrm>
                      <a:prstGeom prst="rect">
                        <a:avLst/>
                      </a:prstGeom>
                    </wps:spPr>
                    <wps:txbx>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wps:txbx>
                    <wps:bodyPr wrap="square" lIns="0" tIns="0" rIns="0" bIns="0" rtlCol="0">
                      <a:noAutofit/>
                    </wps:bodyPr>
                  </wps:wsp>
                </a:graphicData>
              </a:graphic>
            </wp:anchor>
          </w:drawing>
        </mc:Choice>
        <mc:Fallback>
          <w:pict>
            <v:shape style="position:absolute;margin-left:55.639999pt;margin-top:792.012817pt;width:346.55pt;height:21.5pt;mso-position-horizontal-relative:page;mso-position-vertical-relative:page;z-index:-16215552" type="#_x0000_t202" id="docshape12" filled="false" stroked="false">
              <v:textbox inset="0,0,0,0">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v:textbox>
              <w10:wrap type="none"/>
            </v:shape>
          </w:pict>
        </mc:Fallback>
      </mc:AlternateContent>
    </w:r>
    <w:r>
      <w:rPr/>
      <mc:AlternateContent>
        <mc:Choice Requires="wps">
          <w:drawing>
            <wp:anchor distT="0" distB="0" distL="0" distR="0" allowOverlap="1" layoutInCell="1" locked="0" behindDoc="1" simplePos="0" relativeHeight="487101440">
              <wp:simplePos x="0" y="0"/>
              <wp:positionH relativeFrom="page">
                <wp:posOffset>6552438</wp:posOffset>
              </wp:positionH>
              <wp:positionV relativeFrom="page">
                <wp:posOffset>10058562</wp:posOffset>
              </wp:positionV>
              <wp:extent cx="430530" cy="14986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30530" cy="149860"/>
                      </a:xfrm>
                      <a:prstGeom prst="rect">
                        <a:avLst/>
                      </a:prstGeom>
                    </wps:spPr>
                    <wps:txbx>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4</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15.940002pt;margin-top:792.012817pt;width:33.9pt;height:11.8pt;mso-position-horizontal-relative:page;mso-position-vertical-relative:page;z-index:-16215040" type="#_x0000_t202" id="docshape13" filled="false" stroked="false">
              <v:textbox inset="0,0,0,0">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4</w:t>
                    </w:r>
                    <w:r>
                      <w:rPr>
                        <w:spacing w:val="-10"/>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2464">
              <wp:simplePos x="0" y="0"/>
              <wp:positionH relativeFrom="page">
                <wp:posOffset>706627</wp:posOffset>
              </wp:positionH>
              <wp:positionV relativeFrom="page">
                <wp:posOffset>10058562</wp:posOffset>
              </wp:positionV>
              <wp:extent cx="4401185" cy="27305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401185" cy="273050"/>
                      </a:xfrm>
                      <a:prstGeom prst="rect">
                        <a:avLst/>
                      </a:prstGeom>
                    </wps:spPr>
                    <wps:txbx>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wps:txbx>
                    <wps:bodyPr wrap="square" lIns="0" tIns="0" rIns="0" bIns="0" rtlCol="0">
                      <a:noAutofit/>
                    </wps:bodyPr>
                  </wps:wsp>
                </a:graphicData>
              </a:graphic>
            </wp:anchor>
          </w:drawing>
        </mc:Choice>
        <mc:Fallback>
          <w:pict>
            <v:shape style="position:absolute;margin-left:55.639999pt;margin-top:792.012817pt;width:346.55pt;height:21.5pt;mso-position-horizontal-relative:page;mso-position-vertical-relative:page;z-index:-16214016" type="#_x0000_t202" id="docshape15" filled="false" stroked="false">
              <v:textbox inset="0,0,0,0">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v:textbox>
              <w10:wrap type="none"/>
            </v:shape>
          </w:pict>
        </mc:Fallback>
      </mc:AlternateContent>
    </w:r>
    <w:r>
      <w:rPr/>
      <mc:AlternateContent>
        <mc:Choice Requires="wps">
          <w:drawing>
            <wp:anchor distT="0" distB="0" distL="0" distR="0" allowOverlap="1" layoutInCell="1" locked="0" behindDoc="1" simplePos="0" relativeHeight="487102976">
              <wp:simplePos x="0" y="0"/>
              <wp:positionH relativeFrom="page">
                <wp:posOffset>6552438</wp:posOffset>
              </wp:positionH>
              <wp:positionV relativeFrom="page">
                <wp:posOffset>10058562</wp:posOffset>
              </wp:positionV>
              <wp:extent cx="430530" cy="14986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30530" cy="149860"/>
                      </a:xfrm>
                      <a:prstGeom prst="rect">
                        <a:avLst/>
                      </a:prstGeom>
                    </wps:spPr>
                    <wps:txbx>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5</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15.940002pt;margin-top:792.012817pt;width:33.9pt;height:11.8pt;mso-position-horizontal-relative:page;mso-position-vertical-relative:page;z-index:-16213504" type="#_x0000_t202" id="docshape16" filled="false" stroked="false">
              <v:textbox inset="0,0,0,0">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5</w:t>
                    </w:r>
                    <w:r>
                      <w:rPr>
                        <w:spacing w:val="-10"/>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4000">
              <wp:simplePos x="0" y="0"/>
              <wp:positionH relativeFrom="page">
                <wp:posOffset>706627</wp:posOffset>
              </wp:positionH>
              <wp:positionV relativeFrom="page">
                <wp:posOffset>10058562</wp:posOffset>
              </wp:positionV>
              <wp:extent cx="4401185" cy="27305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401185" cy="273050"/>
                      </a:xfrm>
                      <a:prstGeom prst="rect">
                        <a:avLst/>
                      </a:prstGeom>
                    </wps:spPr>
                    <wps:txbx>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wps:txbx>
                    <wps:bodyPr wrap="square" lIns="0" tIns="0" rIns="0" bIns="0" rtlCol="0">
                      <a:noAutofit/>
                    </wps:bodyPr>
                  </wps:wsp>
                </a:graphicData>
              </a:graphic>
            </wp:anchor>
          </w:drawing>
        </mc:Choice>
        <mc:Fallback>
          <w:pict>
            <v:shape style="position:absolute;margin-left:55.639999pt;margin-top:792.012817pt;width:346.55pt;height:21.5pt;mso-position-horizontal-relative:page;mso-position-vertical-relative:page;z-index:-16212480" type="#_x0000_t202" id="docshape18" filled="false" stroked="false">
              <v:textbox inset="0,0,0,0">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v:textbox>
              <w10:wrap type="none"/>
            </v:shape>
          </w:pict>
        </mc:Fallback>
      </mc:AlternateContent>
    </w:r>
    <w:r>
      <w:rPr/>
      <mc:AlternateContent>
        <mc:Choice Requires="wps">
          <w:drawing>
            <wp:anchor distT="0" distB="0" distL="0" distR="0" allowOverlap="1" layoutInCell="1" locked="0" behindDoc="1" simplePos="0" relativeHeight="487104512">
              <wp:simplePos x="0" y="0"/>
              <wp:positionH relativeFrom="page">
                <wp:posOffset>6552438</wp:posOffset>
              </wp:positionH>
              <wp:positionV relativeFrom="page">
                <wp:posOffset>10058562</wp:posOffset>
              </wp:positionV>
              <wp:extent cx="430530" cy="14986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30530" cy="149860"/>
                      </a:xfrm>
                      <a:prstGeom prst="rect">
                        <a:avLst/>
                      </a:prstGeom>
                    </wps:spPr>
                    <wps:txbx>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6</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15.940002pt;margin-top:792.012817pt;width:33.9pt;height:11.8pt;mso-position-horizontal-relative:page;mso-position-vertical-relative:page;z-index:-16211968" type="#_x0000_t202" id="docshape19" filled="false" stroked="false">
              <v:textbox inset="0,0,0,0">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6</w:t>
                    </w:r>
                    <w:r>
                      <w:rPr>
                        <w:spacing w:val="-10"/>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5536">
              <wp:simplePos x="0" y="0"/>
              <wp:positionH relativeFrom="page">
                <wp:posOffset>706627</wp:posOffset>
              </wp:positionH>
              <wp:positionV relativeFrom="page">
                <wp:posOffset>10058562</wp:posOffset>
              </wp:positionV>
              <wp:extent cx="4401185" cy="27305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401185" cy="273050"/>
                      </a:xfrm>
                      <a:prstGeom prst="rect">
                        <a:avLst/>
                      </a:prstGeom>
                    </wps:spPr>
                    <wps:txbx>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wps:txbx>
                    <wps:bodyPr wrap="square" lIns="0" tIns="0" rIns="0" bIns="0" rtlCol="0">
                      <a:noAutofit/>
                    </wps:bodyPr>
                  </wps:wsp>
                </a:graphicData>
              </a:graphic>
            </wp:anchor>
          </w:drawing>
        </mc:Choice>
        <mc:Fallback>
          <w:pict>
            <v:shape style="position:absolute;margin-left:55.639999pt;margin-top:792.012817pt;width:346.55pt;height:21.5pt;mso-position-horizontal-relative:page;mso-position-vertical-relative:page;z-index:-16210944" type="#_x0000_t202" id="docshape21" filled="false" stroked="false">
              <v:textbox inset="0,0,0,0">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v:textbox>
              <w10:wrap type="none"/>
            </v:shape>
          </w:pict>
        </mc:Fallback>
      </mc:AlternateContent>
    </w:r>
    <w:r>
      <w:rPr/>
      <mc:AlternateContent>
        <mc:Choice Requires="wps">
          <w:drawing>
            <wp:anchor distT="0" distB="0" distL="0" distR="0" allowOverlap="1" layoutInCell="1" locked="0" behindDoc="1" simplePos="0" relativeHeight="487106048">
              <wp:simplePos x="0" y="0"/>
              <wp:positionH relativeFrom="page">
                <wp:posOffset>6552438</wp:posOffset>
              </wp:positionH>
              <wp:positionV relativeFrom="page">
                <wp:posOffset>10058562</wp:posOffset>
              </wp:positionV>
              <wp:extent cx="430530" cy="14986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30530" cy="149860"/>
                      </a:xfrm>
                      <a:prstGeom prst="rect">
                        <a:avLst/>
                      </a:prstGeom>
                    </wps:spPr>
                    <wps:txbx>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7</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15.940002pt;margin-top:792.012817pt;width:33.9pt;height:11.8pt;mso-position-horizontal-relative:page;mso-position-vertical-relative:page;z-index:-16210432" type="#_x0000_t202" id="docshape22" filled="false" stroked="false">
              <v:textbox inset="0,0,0,0">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7</w:t>
                    </w:r>
                    <w:r>
                      <w:rPr>
                        <w:spacing w:val="-10"/>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7072">
              <wp:simplePos x="0" y="0"/>
              <wp:positionH relativeFrom="page">
                <wp:posOffset>706627</wp:posOffset>
              </wp:positionH>
              <wp:positionV relativeFrom="page">
                <wp:posOffset>10058562</wp:posOffset>
              </wp:positionV>
              <wp:extent cx="4401185" cy="27305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4401185" cy="273050"/>
                      </a:xfrm>
                      <a:prstGeom prst="rect">
                        <a:avLst/>
                      </a:prstGeom>
                    </wps:spPr>
                    <wps:txbx>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wps:txbx>
                    <wps:bodyPr wrap="square" lIns="0" tIns="0" rIns="0" bIns="0" rtlCol="0">
                      <a:noAutofit/>
                    </wps:bodyPr>
                  </wps:wsp>
                </a:graphicData>
              </a:graphic>
            </wp:anchor>
          </w:drawing>
        </mc:Choice>
        <mc:Fallback>
          <w:pict>
            <v:shape style="position:absolute;margin-left:55.639999pt;margin-top:792.012817pt;width:346.55pt;height:21.5pt;mso-position-horizontal-relative:page;mso-position-vertical-relative:page;z-index:-16209408" type="#_x0000_t202" id="docshape24" filled="false" stroked="false">
              <v:textbox inset="0,0,0,0">
                <w:txbxContent>
                  <w:p>
                    <w:pPr>
                      <w:spacing w:before="21"/>
                      <w:ind w:left="20" w:right="0" w:firstLine="0"/>
                      <w:jc w:val="left"/>
                      <w:rPr>
                        <w:sz w:val="16"/>
                      </w:rPr>
                    </w:pPr>
                    <w:r>
                      <w:rPr>
                        <w:sz w:val="16"/>
                      </w:rPr>
                      <w:t>PB</w:t>
                    </w:r>
                    <w:r>
                      <w:rPr>
                        <w:spacing w:val="-5"/>
                        <w:sz w:val="16"/>
                      </w:rPr>
                      <w:t> </w:t>
                    </w:r>
                    <w:r>
                      <w:rPr>
                        <w:sz w:val="16"/>
                      </w:rPr>
                      <w:t>3101</w:t>
                    </w:r>
                    <w:r>
                      <w:rPr>
                        <w:spacing w:val="-6"/>
                        <w:sz w:val="16"/>
                      </w:rPr>
                      <w:t> </w:t>
                    </w:r>
                    <w:r>
                      <w:rPr>
                        <w:sz w:val="16"/>
                      </w:rPr>
                      <w:t>-</w:t>
                    </w:r>
                    <w:r>
                      <w:rPr>
                        <w:spacing w:val="-6"/>
                        <w:sz w:val="16"/>
                      </w:rPr>
                      <w:t> </w:t>
                    </w:r>
                    <w:r>
                      <w:rPr>
                        <w:sz w:val="16"/>
                      </w:rPr>
                      <w:t>Qualitätsdienste</w:t>
                    </w:r>
                    <w:r>
                      <w:rPr>
                        <w:spacing w:val="-5"/>
                        <w:sz w:val="16"/>
                      </w:rPr>
                      <w:t> </w:t>
                    </w:r>
                    <w:r>
                      <w:rPr>
                        <w:sz w:val="16"/>
                      </w:rPr>
                      <w:t>-Q-</w:t>
                    </w:r>
                    <w:r>
                      <w:rPr>
                        <w:spacing w:val="-6"/>
                        <w:sz w:val="16"/>
                      </w:rPr>
                      <w:t> </w:t>
                    </w:r>
                    <w:r>
                      <w:rPr>
                        <w:sz w:val="16"/>
                      </w:rPr>
                      <w:t>Messmittelmanagement,</w:t>
                    </w:r>
                    <w:r>
                      <w:rPr>
                        <w:spacing w:val="-6"/>
                        <w:sz w:val="16"/>
                      </w:rPr>
                      <w:t> </w:t>
                    </w:r>
                    <w:r>
                      <w:rPr>
                        <w:sz w:val="16"/>
                      </w:rPr>
                      <w:t>Wartung</w:t>
                    </w:r>
                    <w:r>
                      <w:rPr>
                        <w:spacing w:val="-5"/>
                        <w:sz w:val="16"/>
                      </w:rPr>
                      <w:t> </w:t>
                    </w:r>
                    <w:r>
                      <w:rPr>
                        <w:sz w:val="16"/>
                      </w:rPr>
                      <w:t>und</w:t>
                    </w:r>
                    <w:r>
                      <w:rPr>
                        <w:spacing w:val="-7"/>
                        <w:sz w:val="16"/>
                      </w:rPr>
                      <w:t> </w:t>
                    </w:r>
                    <w:r>
                      <w:rPr>
                        <w:sz w:val="16"/>
                      </w:rPr>
                      <w:t>Instandhaltung von 8</w:t>
                    </w:r>
                  </w:p>
                </w:txbxContent>
              </v:textbox>
              <w10:wrap type="none"/>
            </v:shape>
          </w:pict>
        </mc:Fallback>
      </mc:AlternateContent>
    </w:r>
    <w:r>
      <w:rPr/>
      <mc:AlternateContent>
        <mc:Choice Requires="wps">
          <w:drawing>
            <wp:anchor distT="0" distB="0" distL="0" distR="0" allowOverlap="1" layoutInCell="1" locked="0" behindDoc="1" simplePos="0" relativeHeight="487107584">
              <wp:simplePos x="0" y="0"/>
              <wp:positionH relativeFrom="page">
                <wp:posOffset>6552438</wp:posOffset>
              </wp:positionH>
              <wp:positionV relativeFrom="page">
                <wp:posOffset>10058562</wp:posOffset>
              </wp:positionV>
              <wp:extent cx="430530" cy="14986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30530" cy="149860"/>
                      </a:xfrm>
                      <a:prstGeom prst="rect">
                        <a:avLst/>
                      </a:prstGeom>
                    </wps:spPr>
                    <wps:txbx>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8</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15.940002pt;margin-top:792.012817pt;width:33.9pt;height:11.8pt;mso-position-horizontal-relative:page;mso-position-vertical-relative:page;z-index:-16208896" type="#_x0000_t202" id="docshape25" filled="false" stroked="false">
              <v:textbox inset="0,0,0,0">
                <w:txbxContent>
                  <w:p>
                    <w:pPr>
                      <w:spacing w:before="21"/>
                      <w:ind w:left="20" w:right="0" w:firstLine="0"/>
                      <w:jc w:val="left"/>
                      <w:rPr>
                        <w:sz w:val="16"/>
                      </w:rPr>
                    </w:pPr>
                    <w:r>
                      <w:rPr>
                        <w:sz w:val="16"/>
                      </w:rPr>
                      <w:t>Seite</w:t>
                    </w:r>
                    <w:r>
                      <w:rPr>
                        <w:spacing w:val="9"/>
                        <w:sz w:val="16"/>
                      </w:rPr>
                      <w:t> </w:t>
                    </w:r>
                    <w:r>
                      <w:rPr>
                        <w:spacing w:val="-10"/>
                        <w:sz w:val="16"/>
                      </w:rPr>
                      <w:fldChar w:fldCharType="begin"/>
                    </w:r>
                    <w:r>
                      <w:rPr>
                        <w:spacing w:val="-10"/>
                        <w:sz w:val="16"/>
                      </w:rPr>
                      <w:instrText> PAGE </w:instrText>
                    </w:r>
                    <w:r>
                      <w:rPr>
                        <w:spacing w:val="-10"/>
                        <w:sz w:val="16"/>
                      </w:rPr>
                      <w:fldChar w:fldCharType="separate"/>
                    </w:r>
                    <w:r>
                      <w:rPr>
                        <w:spacing w:val="-10"/>
                        <w:sz w:val="16"/>
                      </w:rPr>
                      <w:t>8</w:t>
                    </w:r>
                    <w:r>
                      <w:rPr>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28640">
              <wp:simplePos x="0" y="0"/>
              <wp:positionH relativeFrom="page">
                <wp:posOffset>626363</wp:posOffset>
              </wp:positionH>
              <wp:positionV relativeFrom="page">
                <wp:posOffset>359663</wp:posOffset>
              </wp:positionV>
              <wp:extent cx="6443345" cy="8305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443345" cy="830580"/>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17"/>
                                  <w:rPr>
                                    <w:rFonts w:ascii="Times New Roman"/>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32pt;margin-top:28.319983pt;width:507.35pt;height:65.4pt;mso-position-horizontal-relative:page;mso-position-vertical-relative:page;z-index:15728640" type="#_x0000_t202" id="docshape1"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17"/>
                            <w:rPr>
                              <w:rFonts w:ascii="Times New Roman"/>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v:textbox>
              <w10:wrap type="none"/>
            </v:shape>
          </w:pict>
        </mc:Fallback>
      </mc:AlternateContent>
    </w:r>
    <w:r>
      <w:rPr/>
      <w:drawing>
        <wp:anchor distT="0" distB="0" distL="0" distR="0" allowOverlap="1" layoutInCell="1" locked="0" behindDoc="1" simplePos="0" relativeHeight="487095808">
          <wp:simplePos x="0" y="0"/>
          <wp:positionH relativeFrom="page">
            <wp:posOffset>730567</wp:posOffset>
          </wp:positionH>
          <wp:positionV relativeFrom="page">
            <wp:posOffset>613409</wp:posOffset>
          </wp:positionV>
          <wp:extent cx="1644014" cy="32385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644014" cy="3238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29664">
              <wp:simplePos x="0" y="0"/>
              <wp:positionH relativeFrom="page">
                <wp:posOffset>626363</wp:posOffset>
              </wp:positionH>
              <wp:positionV relativeFrom="page">
                <wp:posOffset>359663</wp:posOffset>
              </wp:positionV>
              <wp:extent cx="6443345" cy="83058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443345" cy="830580"/>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4"/>
                                  <w:rPr>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2</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49.32pt;margin-top:28.319983pt;width:507.35pt;height:65.4pt;mso-position-horizontal-relative:page;mso-position-vertical-relative:page;z-index:15729664" type="#_x0000_t202" id="docshape5"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4"/>
                            <w:rPr>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2</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v:textbox>
              <w10:wrap type="none"/>
            </v:shape>
          </w:pict>
        </mc:Fallback>
      </mc:AlternateContent>
    </w:r>
    <w:r>
      <w:rPr/>
      <w:drawing>
        <wp:anchor distT="0" distB="0" distL="0" distR="0" allowOverlap="1" layoutInCell="1" locked="0" behindDoc="1" simplePos="0" relativeHeight="487097344">
          <wp:simplePos x="0" y="0"/>
          <wp:positionH relativeFrom="page">
            <wp:posOffset>730567</wp:posOffset>
          </wp:positionH>
          <wp:positionV relativeFrom="page">
            <wp:posOffset>613409</wp:posOffset>
          </wp:positionV>
          <wp:extent cx="1644014" cy="32385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1644014" cy="323850"/>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0176">
              <wp:simplePos x="0" y="0"/>
              <wp:positionH relativeFrom="page">
                <wp:posOffset>626363</wp:posOffset>
              </wp:positionH>
              <wp:positionV relativeFrom="page">
                <wp:posOffset>359663</wp:posOffset>
              </wp:positionV>
              <wp:extent cx="6443345" cy="83058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443345" cy="830580"/>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4"/>
                                  <w:rPr>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3</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49.32pt;margin-top:28.319983pt;width:507.35pt;height:65.4pt;mso-position-horizontal-relative:page;mso-position-vertical-relative:page;z-index:15730176" type="#_x0000_t202" id="docshape8"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4"/>
                            <w:rPr>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3</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v:textbox>
              <w10:wrap type="none"/>
            </v:shape>
          </w:pict>
        </mc:Fallback>
      </mc:AlternateContent>
    </w:r>
    <w:r>
      <w:rPr/>
      <w:drawing>
        <wp:anchor distT="0" distB="0" distL="0" distR="0" allowOverlap="1" layoutInCell="1" locked="0" behindDoc="1" simplePos="0" relativeHeight="487098880">
          <wp:simplePos x="0" y="0"/>
          <wp:positionH relativeFrom="page">
            <wp:posOffset>730567</wp:posOffset>
          </wp:positionH>
          <wp:positionV relativeFrom="page">
            <wp:posOffset>613409</wp:posOffset>
          </wp:positionV>
          <wp:extent cx="1644014" cy="32385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1644014" cy="323850"/>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0688">
              <wp:simplePos x="0" y="0"/>
              <wp:positionH relativeFrom="page">
                <wp:posOffset>626363</wp:posOffset>
              </wp:positionH>
              <wp:positionV relativeFrom="page">
                <wp:posOffset>359663</wp:posOffset>
              </wp:positionV>
              <wp:extent cx="6443345" cy="83058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443345" cy="830580"/>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4"/>
                                  <w:rPr>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4</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49.32pt;margin-top:28.319983pt;width:507.35pt;height:65.4pt;mso-position-horizontal-relative:page;mso-position-vertical-relative:page;z-index:15730688" type="#_x0000_t202" id="docshape11"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4"/>
                            <w:rPr>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4</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v:textbox>
              <w10:wrap type="none"/>
            </v:shape>
          </w:pict>
        </mc:Fallback>
      </mc:AlternateContent>
    </w:r>
    <w:r>
      <w:rPr/>
      <w:drawing>
        <wp:anchor distT="0" distB="0" distL="0" distR="0" allowOverlap="1" layoutInCell="1" locked="0" behindDoc="1" simplePos="0" relativeHeight="487100416">
          <wp:simplePos x="0" y="0"/>
          <wp:positionH relativeFrom="page">
            <wp:posOffset>730567</wp:posOffset>
          </wp:positionH>
          <wp:positionV relativeFrom="page">
            <wp:posOffset>613409</wp:posOffset>
          </wp:positionV>
          <wp:extent cx="1644014" cy="32385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 cstate="print"/>
                  <a:stretch>
                    <a:fillRect/>
                  </a:stretch>
                </pic:blipFill>
                <pic:spPr>
                  <a:xfrm>
                    <a:off x="0" y="0"/>
                    <a:ext cx="1644014" cy="323850"/>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1200">
              <wp:simplePos x="0" y="0"/>
              <wp:positionH relativeFrom="page">
                <wp:posOffset>626363</wp:posOffset>
              </wp:positionH>
              <wp:positionV relativeFrom="page">
                <wp:posOffset>359663</wp:posOffset>
              </wp:positionV>
              <wp:extent cx="6443345" cy="83058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443345" cy="830580"/>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4"/>
                                  <w:rPr>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5</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49.32pt;margin-top:28.319983pt;width:507.35pt;height:65.4pt;mso-position-horizontal-relative:page;mso-position-vertical-relative:page;z-index:15731200" type="#_x0000_t202" id="docshape14"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4"/>
                            <w:rPr>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5</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v:textbox>
              <w10:wrap type="none"/>
            </v:shape>
          </w:pict>
        </mc:Fallback>
      </mc:AlternateContent>
    </w:r>
    <w:r>
      <w:rPr/>
      <w:drawing>
        <wp:anchor distT="0" distB="0" distL="0" distR="0" allowOverlap="1" layoutInCell="1" locked="0" behindDoc="1" simplePos="0" relativeHeight="487101952">
          <wp:simplePos x="0" y="0"/>
          <wp:positionH relativeFrom="page">
            <wp:posOffset>730567</wp:posOffset>
          </wp:positionH>
          <wp:positionV relativeFrom="page">
            <wp:posOffset>613409</wp:posOffset>
          </wp:positionV>
          <wp:extent cx="1644014" cy="323850"/>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 cstate="print"/>
                  <a:stretch>
                    <a:fillRect/>
                  </a:stretch>
                </pic:blipFill>
                <pic:spPr>
                  <a:xfrm>
                    <a:off x="0" y="0"/>
                    <a:ext cx="1644014" cy="323850"/>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1712">
              <wp:simplePos x="0" y="0"/>
              <wp:positionH relativeFrom="page">
                <wp:posOffset>626363</wp:posOffset>
              </wp:positionH>
              <wp:positionV relativeFrom="page">
                <wp:posOffset>359663</wp:posOffset>
              </wp:positionV>
              <wp:extent cx="6443345" cy="83058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443345" cy="830580"/>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4"/>
                                  <w:rPr>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6</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49.32pt;margin-top:28.319983pt;width:507.35pt;height:65.4pt;mso-position-horizontal-relative:page;mso-position-vertical-relative:page;z-index:15731712" type="#_x0000_t202" id="docshape17"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4"/>
                            <w:rPr>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6</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v:textbox>
              <w10:wrap type="none"/>
            </v:shape>
          </w:pict>
        </mc:Fallback>
      </mc:AlternateContent>
    </w:r>
    <w:r>
      <w:rPr/>
      <w:drawing>
        <wp:anchor distT="0" distB="0" distL="0" distR="0" allowOverlap="1" layoutInCell="1" locked="0" behindDoc="1" simplePos="0" relativeHeight="487103488">
          <wp:simplePos x="0" y="0"/>
          <wp:positionH relativeFrom="page">
            <wp:posOffset>730567</wp:posOffset>
          </wp:positionH>
          <wp:positionV relativeFrom="page">
            <wp:posOffset>613409</wp:posOffset>
          </wp:positionV>
          <wp:extent cx="1644014" cy="323850"/>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 cstate="print"/>
                  <a:stretch>
                    <a:fillRect/>
                  </a:stretch>
                </pic:blipFill>
                <pic:spPr>
                  <a:xfrm>
                    <a:off x="0" y="0"/>
                    <a:ext cx="1644014" cy="323850"/>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2224">
              <wp:simplePos x="0" y="0"/>
              <wp:positionH relativeFrom="page">
                <wp:posOffset>626363</wp:posOffset>
              </wp:positionH>
              <wp:positionV relativeFrom="page">
                <wp:posOffset>359663</wp:posOffset>
              </wp:positionV>
              <wp:extent cx="6443345" cy="83058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443345" cy="830580"/>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4"/>
                                  <w:rPr>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7</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49.32pt;margin-top:28.319983pt;width:507.35pt;height:65.4pt;mso-position-horizontal-relative:page;mso-position-vertical-relative:page;z-index:15732224" type="#_x0000_t202" id="docshape20"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4"/>
                            <w:rPr>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7</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v:textbox>
              <w10:wrap type="none"/>
            </v:shape>
          </w:pict>
        </mc:Fallback>
      </mc:AlternateContent>
    </w:r>
    <w:r>
      <w:rPr/>
      <w:drawing>
        <wp:anchor distT="0" distB="0" distL="0" distR="0" allowOverlap="1" layoutInCell="1" locked="0" behindDoc="1" simplePos="0" relativeHeight="487105024">
          <wp:simplePos x="0" y="0"/>
          <wp:positionH relativeFrom="page">
            <wp:posOffset>730567</wp:posOffset>
          </wp:positionH>
          <wp:positionV relativeFrom="page">
            <wp:posOffset>613409</wp:posOffset>
          </wp:positionV>
          <wp:extent cx="1644014" cy="32385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 cstate="print"/>
                  <a:stretch>
                    <a:fillRect/>
                  </a:stretch>
                </pic:blipFill>
                <pic:spPr>
                  <a:xfrm>
                    <a:off x="0" y="0"/>
                    <a:ext cx="1644014" cy="323850"/>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2736">
              <wp:simplePos x="0" y="0"/>
              <wp:positionH relativeFrom="page">
                <wp:posOffset>626363</wp:posOffset>
              </wp:positionH>
              <wp:positionV relativeFrom="page">
                <wp:posOffset>359663</wp:posOffset>
              </wp:positionV>
              <wp:extent cx="6443345" cy="83058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6443345" cy="830580"/>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4"/>
                                  <w:rPr>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8</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49.32pt;margin-top:28.319983pt;width:507.35pt;height:65.4pt;mso-position-horizontal-relative:page;mso-position-vertical-relative:page;z-index:15732736" type="#_x0000_t202" id="docshape23"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8"/>
                      <w:gridCol w:w="5245"/>
                      <w:gridCol w:w="1985"/>
                    </w:tblGrid>
                    <w:tr>
                      <w:trPr>
                        <w:trHeight w:val="485" w:hRule="atLeast"/>
                      </w:trPr>
                      <w:tc>
                        <w:tcPr>
                          <w:tcW w:w="2768" w:type="dxa"/>
                          <w:vMerge w:val="restart"/>
                        </w:tcPr>
                        <w:p>
                          <w:pPr>
                            <w:pStyle w:val="TableParagraph"/>
                            <w:rPr>
                              <w:rFonts w:ascii="Times New Roman"/>
                              <w:sz w:val="18"/>
                            </w:rPr>
                          </w:pPr>
                        </w:p>
                      </w:tc>
                      <w:tc>
                        <w:tcPr>
                          <w:tcW w:w="5245" w:type="dxa"/>
                        </w:tcPr>
                        <w:p>
                          <w:pPr>
                            <w:pStyle w:val="TableParagraph"/>
                            <w:spacing w:before="99"/>
                            <w:ind w:left="1362"/>
                            <w:rPr>
                              <w:sz w:val="24"/>
                            </w:rPr>
                          </w:pPr>
                          <w:r>
                            <w:rPr>
                              <w:spacing w:val="-2"/>
                              <w:sz w:val="24"/>
                            </w:rPr>
                            <w:t>Prozessbeschreibung</w:t>
                          </w:r>
                        </w:p>
                      </w:tc>
                      <w:tc>
                        <w:tcPr>
                          <w:tcW w:w="1985" w:type="dxa"/>
                        </w:tcPr>
                        <w:p>
                          <w:pPr>
                            <w:pStyle w:val="TableParagraph"/>
                            <w:spacing w:line="242" w:lineRule="exact"/>
                            <w:ind w:left="659" w:right="525" w:hanging="104"/>
                            <w:rPr>
                              <w:b/>
                              <w:sz w:val="20"/>
                            </w:rPr>
                          </w:pPr>
                          <w:r>
                            <w:rPr>
                              <w:b/>
                              <w:sz w:val="20"/>
                            </w:rPr>
                            <w:t>PB</w:t>
                          </w:r>
                          <w:r>
                            <w:rPr>
                              <w:b/>
                              <w:spacing w:val="-18"/>
                              <w:sz w:val="20"/>
                            </w:rPr>
                            <w:t> </w:t>
                          </w:r>
                          <w:r>
                            <w:rPr>
                              <w:b/>
                              <w:sz w:val="20"/>
                            </w:rPr>
                            <w:t>-</w:t>
                          </w:r>
                          <w:r>
                            <w:rPr>
                              <w:b/>
                              <w:spacing w:val="-17"/>
                              <w:sz w:val="20"/>
                            </w:rPr>
                            <w:t> </w:t>
                          </w:r>
                          <w:r>
                            <w:rPr>
                              <w:b/>
                              <w:sz w:val="20"/>
                            </w:rPr>
                            <w:t>Nr. </w:t>
                          </w:r>
                          <w:r>
                            <w:rPr>
                              <w:b/>
                              <w:spacing w:val="-2"/>
                              <w:sz w:val="20"/>
                            </w:rPr>
                            <w:t>31-01</w:t>
                          </w:r>
                        </w:p>
                      </w:tc>
                    </w:tr>
                    <w:tr>
                      <w:trPr>
                        <w:trHeight w:val="733" w:hRule="atLeast"/>
                      </w:trPr>
                      <w:tc>
                        <w:tcPr>
                          <w:tcW w:w="2768" w:type="dxa"/>
                          <w:vMerge/>
                          <w:tcBorders>
                            <w:top w:val="nil"/>
                          </w:tcBorders>
                        </w:tcPr>
                        <w:p>
                          <w:pPr>
                            <w:rPr>
                              <w:sz w:val="2"/>
                              <w:szCs w:val="2"/>
                            </w:rPr>
                          </w:pPr>
                        </w:p>
                      </w:tc>
                      <w:tc>
                        <w:tcPr>
                          <w:tcW w:w="5245" w:type="dxa"/>
                        </w:tcPr>
                        <w:p>
                          <w:pPr>
                            <w:pStyle w:val="TableParagraph"/>
                            <w:spacing w:before="87"/>
                            <w:ind w:left="29"/>
                            <w:jc w:val="center"/>
                            <w:rPr>
                              <w:b/>
                              <w:sz w:val="24"/>
                            </w:rPr>
                          </w:pPr>
                          <w:r>
                            <w:rPr>
                              <w:b/>
                              <w:spacing w:val="-2"/>
                              <w:sz w:val="24"/>
                            </w:rPr>
                            <w:t>Qualitätsdienste</w:t>
                          </w:r>
                        </w:p>
                        <w:p>
                          <w:pPr>
                            <w:pStyle w:val="TableParagraph"/>
                            <w:spacing w:before="74"/>
                            <w:ind w:left="29" w:right="1"/>
                            <w:jc w:val="center"/>
                            <w:rPr>
                              <w:sz w:val="16"/>
                            </w:rPr>
                          </w:pPr>
                          <w:r>
                            <w:rPr>
                              <w:sz w:val="16"/>
                            </w:rPr>
                            <w:t>Messmittelmanagement,</w:t>
                          </w:r>
                          <w:r>
                            <w:rPr>
                              <w:spacing w:val="-9"/>
                              <w:sz w:val="16"/>
                            </w:rPr>
                            <w:t> </w:t>
                          </w:r>
                          <w:r>
                            <w:rPr>
                              <w:sz w:val="16"/>
                            </w:rPr>
                            <w:t>Wartung</w:t>
                          </w:r>
                          <w:r>
                            <w:rPr>
                              <w:spacing w:val="-7"/>
                              <w:sz w:val="16"/>
                            </w:rPr>
                            <w:t> </w:t>
                          </w:r>
                          <w:r>
                            <w:rPr>
                              <w:sz w:val="16"/>
                            </w:rPr>
                            <w:t>und</w:t>
                          </w:r>
                          <w:r>
                            <w:rPr>
                              <w:spacing w:val="-7"/>
                              <w:sz w:val="16"/>
                            </w:rPr>
                            <w:t> </w:t>
                          </w:r>
                          <w:r>
                            <w:rPr>
                              <w:spacing w:val="-2"/>
                              <w:sz w:val="16"/>
                            </w:rPr>
                            <w:t>Instandhaltung</w:t>
                          </w:r>
                        </w:p>
                      </w:tc>
                      <w:tc>
                        <w:tcPr>
                          <w:tcW w:w="1985" w:type="dxa"/>
                        </w:tcPr>
                        <w:p>
                          <w:pPr>
                            <w:pStyle w:val="TableParagraph"/>
                            <w:spacing w:before="4"/>
                            <w:rPr>
                              <w:sz w:val="20"/>
                            </w:rPr>
                          </w:pPr>
                        </w:p>
                        <w:p>
                          <w:pPr>
                            <w:pStyle w:val="TableParagraph"/>
                            <w:ind w:left="460"/>
                            <w:rPr>
                              <w:sz w:val="20"/>
                            </w:rPr>
                          </w:pPr>
                          <w:r>
                            <w:rPr>
                              <w:sz w:val="20"/>
                            </w:rPr>
                            <w:t>Seite</w:t>
                          </w:r>
                          <w:r>
                            <w:rPr>
                              <w:spacing w:val="-5"/>
                              <w:sz w:val="20"/>
                            </w:rPr>
                            <w:t> </w:t>
                          </w:r>
                          <w:r>
                            <w:rPr>
                              <w:sz w:val="20"/>
                            </w:rPr>
                            <w:fldChar w:fldCharType="begin"/>
                          </w:r>
                          <w:r>
                            <w:rPr>
                              <w:sz w:val="20"/>
                            </w:rPr>
                            <w:instrText> PAGE </w:instrText>
                          </w:r>
                          <w:r>
                            <w:rPr>
                              <w:sz w:val="20"/>
                            </w:rPr>
                            <w:fldChar w:fldCharType="separate"/>
                          </w:r>
                          <w:r>
                            <w:rPr>
                              <w:sz w:val="20"/>
                            </w:rPr>
                            <w:t>8</w:t>
                          </w:r>
                          <w:r>
                            <w:rPr>
                              <w:sz w:val="20"/>
                            </w:rPr>
                            <w:fldChar w:fldCharType="end"/>
                          </w:r>
                          <w:r>
                            <w:rPr>
                              <w:sz w:val="20"/>
                            </w:rPr>
                            <w:t> /</w:t>
                          </w:r>
                          <w:r>
                            <w:rPr>
                              <w:spacing w:val="-3"/>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c>
                    </w:tr>
                  </w:tbl>
                  <w:p>
                    <w:pPr>
                      <w:pStyle w:val="BodyText"/>
                    </w:pPr>
                  </w:p>
                </w:txbxContent>
              </v:textbox>
              <w10:wrap type="none"/>
            </v:shape>
          </w:pict>
        </mc:Fallback>
      </mc:AlternateContent>
    </w:r>
    <w:r>
      <w:rPr/>
      <w:drawing>
        <wp:anchor distT="0" distB="0" distL="0" distR="0" allowOverlap="1" layoutInCell="1" locked="0" behindDoc="1" simplePos="0" relativeHeight="487106560">
          <wp:simplePos x="0" y="0"/>
          <wp:positionH relativeFrom="page">
            <wp:posOffset>730567</wp:posOffset>
          </wp:positionH>
          <wp:positionV relativeFrom="page">
            <wp:posOffset>613409</wp:posOffset>
          </wp:positionV>
          <wp:extent cx="1644014" cy="32385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 cstate="print"/>
                  <a:stretch>
                    <a:fillRect/>
                  </a:stretch>
                </pic:blipFill>
                <pic:spPr>
                  <a:xfrm>
                    <a:off x="0" y="0"/>
                    <a:ext cx="1644014" cy="32385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640" w:hanging="359"/>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796" w:hanging="231"/>
      </w:pPr>
      <w:rPr>
        <w:rFonts w:hint="default" w:ascii="Verdana" w:hAnsi="Verdana" w:eastAsia="Verdana" w:cs="Verdana"/>
        <w:b/>
        <w:bCs/>
        <w:i w:val="0"/>
        <w:iCs w:val="0"/>
        <w:spacing w:val="0"/>
        <w:w w:val="99"/>
        <w:sz w:val="20"/>
        <w:szCs w:val="20"/>
        <w:lang w:val="de-DE" w:eastAsia="en-US" w:bidi="ar-SA"/>
      </w:rPr>
    </w:lvl>
    <w:lvl w:ilvl="2">
      <w:start w:val="0"/>
      <w:numFmt w:val="bullet"/>
      <w:lvlText w:val="•"/>
      <w:lvlJc w:val="left"/>
      <w:pPr>
        <w:ind w:left="1876" w:hanging="231"/>
      </w:pPr>
      <w:rPr>
        <w:rFonts w:hint="default"/>
        <w:lang w:val="de-DE" w:eastAsia="en-US" w:bidi="ar-SA"/>
      </w:rPr>
    </w:lvl>
    <w:lvl w:ilvl="3">
      <w:start w:val="0"/>
      <w:numFmt w:val="bullet"/>
      <w:lvlText w:val="•"/>
      <w:lvlJc w:val="left"/>
      <w:pPr>
        <w:ind w:left="2953" w:hanging="231"/>
      </w:pPr>
      <w:rPr>
        <w:rFonts w:hint="default"/>
        <w:lang w:val="de-DE" w:eastAsia="en-US" w:bidi="ar-SA"/>
      </w:rPr>
    </w:lvl>
    <w:lvl w:ilvl="4">
      <w:start w:val="0"/>
      <w:numFmt w:val="bullet"/>
      <w:lvlText w:val="•"/>
      <w:lvlJc w:val="left"/>
      <w:pPr>
        <w:ind w:left="4030" w:hanging="231"/>
      </w:pPr>
      <w:rPr>
        <w:rFonts w:hint="default"/>
        <w:lang w:val="de-DE" w:eastAsia="en-US" w:bidi="ar-SA"/>
      </w:rPr>
    </w:lvl>
    <w:lvl w:ilvl="5">
      <w:start w:val="0"/>
      <w:numFmt w:val="bullet"/>
      <w:lvlText w:val="•"/>
      <w:lvlJc w:val="left"/>
      <w:pPr>
        <w:ind w:left="5106" w:hanging="231"/>
      </w:pPr>
      <w:rPr>
        <w:rFonts w:hint="default"/>
        <w:lang w:val="de-DE" w:eastAsia="en-US" w:bidi="ar-SA"/>
      </w:rPr>
    </w:lvl>
    <w:lvl w:ilvl="6">
      <w:start w:val="0"/>
      <w:numFmt w:val="bullet"/>
      <w:lvlText w:val="•"/>
      <w:lvlJc w:val="left"/>
      <w:pPr>
        <w:ind w:left="6183" w:hanging="231"/>
      </w:pPr>
      <w:rPr>
        <w:rFonts w:hint="default"/>
        <w:lang w:val="de-DE" w:eastAsia="en-US" w:bidi="ar-SA"/>
      </w:rPr>
    </w:lvl>
    <w:lvl w:ilvl="7">
      <w:start w:val="0"/>
      <w:numFmt w:val="bullet"/>
      <w:lvlText w:val="•"/>
      <w:lvlJc w:val="left"/>
      <w:pPr>
        <w:ind w:left="7260" w:hanging="231"/>
      </w:pPr>
      <w:rPr>
        <w:rFonts w:hint="default"/>
        <w:lang w:val="de-DE" w:eastAsia="en-US" w:bidi="ar-SA"/>
      </w:rPr>
    </w:lvl>
    <w:lvl w:ilvl="8">
      <w:start w:val="0"/>
      <w:numFmt w:val="bullet"/>
      <w:lvlText w:val="•"/>
      <w:lvlJc w:val="left"/>
      <w:pPr>
        <w:ind w:left="8336" w:hanging="231"/>
      </w:pPr>
      <w:rPr>
        <w:rFonts w:hint="default"/>
        <w:lang w:val="de-DE" w:eastAsia="en-US" w:bidi="ar-SA"/>
      </w:rPr>
    </w:lvl>
  </w:abstractNum>
  <w:abstractNum w:abstractNumId="11">
    <w:multiLevelType w:val="hybridMultilevel"/>
    <w:lvl w:ilvl="0">
      <w:start w:val="0"/>
      <w:numFmt w:val="bullet"/>
      <w:lvlText w:val=""/>
      <w:lvlJc w:val="left"/>
      <w:pPr>
        <w:ind w:left="1003" w:hanging="360"/>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1949" w:hanging="360"/>
      </w:pPr>
      <w:rPr>
        <w:rFonts w:hint="default"/>
        <w:lang w:val="de-DE" w:eastAsia="en-US" w:bidi="ar-SA"/>
      </w:rPr>
    </w:lvl>
    <w:lvl w:ilvl="2">
      <w:start w:val="0"/>
      <w:numFmt w:val="bullet"/>
      <w:lvlText w:val="•"/>
      <w:lvlJc w:val="left"/>
      <w:pPr>
        <w:ind w:left="2898" w:hanging="360"/>
      </w:pPr>
      <w:rPr>
        <w:rFonts w:hint="default"/>
        <w:lang w:val="de-DE" w:eastAsia="en-US" w:bidi="ar-SA"/>
      </w:rPr>
    </w:lvl>
    <w:lvl w:ilvl="3">
      <w:start w:val="0"/>
      <w:numFmt w:val="bullet"/>
      <w:lvlText w:val="•"/>
      <w:lvlJc w:val="left"/>
      <w:pPr>
        <w:ind w:left="3847" w:hanging="360"/>
      </w:pPr>
      <w:rPr>
        <w:rFonts w:hint="default"/>
        <w:lang w:val="de-DE" w:eastAsia="en-US" w:bidi="ar-SA"/>
      </w:rPr>
    </w:lvl>
    <w:lvl w:ilvl="4">
      <w:start w:val="0"/>
      <w:numFmt w:val="bullet"/>
      <w:lvlText w:val="•"/>
      <w:lvlJc w:val="left"/>
      <w:pPr>
        <w:ind w:left="4796" w:hanging="360"/>
      </w:pPr>
      <w:rPr>
        <w:rFonts w:hint="default"/>
        <w:lang w:val="de-DE" w:eastAsia="en-US" w:bidi="ar-SA"/>
      </w:rPr>
    </w:lvl>
    <w:lvl w:ilvl="5">
      <w:start w:val="0"/>
      <w:numFmt w:val="bullet"/>
      <w:lvlText w:val="•"/>
      <w:lvlJc w:val="left"/>
      <w:pPr>
        <w:ind w:left="5745" w:hanging="360"/>
      </w:pPr>
      <w:rPr>
        <w:rFonts w:hint="default"/>
        <w:lang w:val="de-DE" w:eastAsia="en-US" w:bidi="ar-SA"/>
      </w:rPr>
    </w:lvl>
    <w:lvl w:ilvl="6">
      <w:start w:val="0"/>
      <w:numFmt w:val="bullet"/>
      <w:lvlText w:val="•"/>
      <w:lvlJc w:val="left"/>
      <w:pPr>
        <w:ind w:left="6694" w:hanging="360"/>
      </w:pPr>
      <w:rPr>
        <w:rFonts w:hint="default"/>
        <w:lang w:val="de-DE" w:eastAsia="en-US" w:bidi="ar-SA"/>
      </w:rPr>
    </w:lvl>
    <w:lvl w:ilvl="7">
      <w:start w:val="0"/>
      <w:numFmt w:val="bullet"/>
      <w:lvlText w:val="•"/>
      <w:lvlJc w:val="left"/>
      <w:pPr>
        <w:ind w:left="7643" w:hanging="360"/>
      </w:pPr>
      <w:rPr>
        <w:rFonts w:hint="default"/>
        <w:lang w:val="de-DE" w:eastAsia="en-US" w:bidi="ar-SA"/>
      </w:rPr>
    </w:lvl>
    <w:lvl w:ilvl="8">
      <w:start w:val="0"/>
      <w:numFmt w:val="bullet"/>
      <w:lvlText w:val="•"/>
      <w:lvlJc w:val="left"/>
      <w:pPr>
        <w:ind w:left="8592" w:hanging="360"/>
      </w:pPr>
      <w:rPr>
        <w:rFonts w:hint="default"/>
        <w:lang w:val="de-DE" w:eastAsia="en-US" w:bidi="ar-SA"/>
      </w:rPr>
    </w:lvl>
  </w:abstractNum>
  <w:abstractNum w:abstractNumId="10">
    <w:multiLevelType w:val="hybridMultilevel"/>
    <w:lvl w:ilvl="0">
      <w:start w:val="0"/>
      <w:numFmt w:val="bullet"/>
      <w:lvlText w:val="-"/>
      <w:lvlJc w:val="left"/>
      <w:pPr>
        <w:ind w:left="631" w:hanging="301"/>
      </w:pPr>
      <w:rPr>
        <w:rFonts w:hint="default" w:ascii="Verdana" w:hAnsi="Verdana" w:eastAsia="Verdana" w:cs="Verdana"/>
        <w:b w:val="0"/>
        <w:bCs w:val="0"/>
        <w:i w:val="0"/>
        <w:iCs w:val="0"/>
        <w:spacing w:val="0"/>
        <w:w w:val="99"/>
        <w:sz w:val="20"/>
        <w:szCs w:val="20"/>
        <w:lang w:val="de-DE" w:eastAsia="en-US" w:bidi="ar-SA"/>
      </w:rPr>
    </w:lvl>
    <w:lvl w:ilvl="1">
      <w:start w:val="0"/>
      <w:numFmt w:val="bullet"/>
      <w:lvlText w:val="•"/>
      <w:lvlJc w:val="left"/>
      <w:pPr>
        <w:ind w:left="1625" w:hanging="301"/>
      </w:pPr>
      <w:rPr>
        <w:rFonts w:hint="default"/>
        <w:lang w:val="de-DE" w:eastAsia="en-US" w:bidi="ar-SA"/>
      </w:rPr>
    </w:lvl>
    <w:lvl w:ilvl="2">
      <w:start w:val="0"/>
      <w:numFmt w:val="bullet"/>
      <w:lvlText w:val="•"/>
      <w:lvlJc w:val="left"/>
      <w:pPr>
        <w:ind w:left="2610" w:hanging="301"/>
      </w:pPr>
      <w:rPr>
        <w:rFonts w:hint="default"/>
        <w:lang w:val="de-DE" w:eastAsia="en-US" w:bidi="ar-SA"/>
      </w:rPr>
    </w:lvl>
    <w:lvl w:ilvl="3">
      <w:start w:val="0"/>
      <w:numFmt w:val="bullet"/>
      <w:lvlText w:val="•"/>
      <w:lvlJc w:val="left"/>
      <w:pPr>
        <w:ind w:left="3595" w:hanging="301"/>
      </w:pPr>
      <w:rPr>
        <w:rFonts w:hint="default"/>
        <w:lang w:val="de-DE" w:eastAsia="en-US" w:bidi="ar-SA"/>
      </w:rPr>
    </w:lvl>
    <w:lvl w:ilvl="4">
      <w:start w:val="0"/>
      <w:numFmt w:val="bullet"/>
      <w:lvlText w:val="•"/>
      <w:lvlJc w:val="left"/>
      <w:pPr>
        <w:ind w:left="4580" w:hanging="301"/>
      </w:pPr>
      <w:rPr>
        <w:rFonts w:hint="default"/>
        <w:lang w:val="de-DE" w:eastAsia="en-US" w:bidi="ar-SA"/>
      </w:rPr>
    </w:lvl>
    <w:lvl w:ilvl="5">
      <w:start w:val="0"/>
      <w:numFmt w:val="bullet"/>
      <w:lvlText w:val="•"/>
      <w:lvlJc w:val="left"/>
      <w:pPr>
        <w:ind w:left="5565" w:hanging="301"/>
      </w:pPr>
      <w:rPr>
        <w:rFonts w:hint="default"/>
        <w:lang w:val="de-DE" w:eastAsia="en-US" w:bidi="ar-SA"/>
      </w:rPr>
    </w:lvl>
    <w:lvl w:ilvl="6">
      <w:start w:val="0"/>
      <w:numFmt w:val="bullet"/>
      <w:lvlText w:val="•"/>
      <w:lvlJc w:val="left"/>
      <w:pPr>
        <w:ind w:left="6550" w:hanging="301"/>
      </w:pPr>
      <w:rPr>
        <w:rFonts w:hint="default"/>
        <w:lang w:val="de-DE" w:eastAsia="en-US" w:bidi="ar-SA"/>
      </w:rPr>
    </w:lvl>
    <w:lvl w:ilvl="7">
      <w:start w:val="0"/>
      <w:numFmt w:val="bullet"/>
      <w:lvlText w:val="•"/>
      <w:lvlJc w:val="left"/>
      <w:pPr>
        <w:ind w:left="7535" w:hanging="301"/>
      </w:pPr>
      <w:rPr>
        <w:rFonts w:hint="default"/>
        <w:lang w:val="de-DE" w:eastAsia="en-US" w:bidi="ar-SA"/>
      </w:rPr>
    </w:lvl>
    <w:lvl w:ilvl="8">
      <w:start w:val="0"/>
      <w:numFmt w:val="bullet"/>
      <w:lvlText w:val="•"/>
      <w:lvlJc w:val="left"/>
      <w:pPr>
        <w:ind w:left="8520" w:hanging="301"/>
      </w:pPr>
      <w:rPr>
        <w:rFonts w:hint="default"/>
        <w:lang w:val="de-DE" w:eastAsia="en-US" w:bidi="ar-SA"/>
      </w:rPr>
    </w:lvl>
  </w:abstractNum>
  <w:abstractNum w:abstractNumId="9">
    <w:multiLevelType w:val="hybridMultilevel"/>
    <w:lvl w:ilvl="0">
      <w:start w:val="0"/>
      <w:numFmt w:val="bullet"/>
      <w:lvlText w:val="-"/>
      <w:lvlJc w:val="left"/>
      <w:pPr>
        <w:ind w:left="561" w:hanging="301"/>
      </w:pPr>
      <w:rPr>
        <w:rFonts w:hint="default" w:ascii="Verdana" w:hAnsi="Verdana" w:eastAsia="Verdana" w:cs="Verdana"/>
        <w:b w:val="0"/>
        <w:bCs w:val="0"/>
        <w:i w:val="0"/>
        <w:iCs w:val="0"/>
        <w:spacing w:val="0"/>
        <w:w w:val="99"/>
        <w:sz w:val="20"/>
        <w:szCs w:val="20"/>
        <w:lang w:val="de-DE" w:eastAsia="en-US" w:bidi="ar-SA"/>
      </w:rPr>
    </w:lvl>
    <w:lvl w:ilvl="1">
      <w:start w:val="0"/>
      <w:numFmt w:val="bullet"/>
      <w:lvlText w:val="•"/>
      <w:lvlJc w:val="left"/>
      <w:pPr>
        <w:ind w:left="1553" w:hanging="301"/>
      </w:pPr>
      <w:rPr>
        <w:rFonts w:hint="default"/>
        <w:lang w:val="de-DE" w:eastAsia="en-US" w:bidi="ar-SA"/>
      </w:rPr>
    </w:lvl>
    <w:lvl w:ilvl="2">
      <w:start w:val="0"/>
      <w:numFmt w:val="bullet"/>
      <w:lvlText w:val="•"/>
      <w:lvlJc w:val="left"/>
      <w:pPr>
        <w:ind w:left="2546" w:hanging="301"/>
      </w:pPr>
      <w:rPr>
        <w:rFonts w:hint="default"/>
        <w:lang w:val="de-DE" w:eastAsia="en-US" w:bidi="ar-SA"/>
      </w:rPr>
    </w:lvl>
    <w:lvl w:ilvl="3">
      <w:start w:val="0"/>
      <w:numFmt w:val="bullet"/>
      <w:lvlText w:val="•"/>
      <w:lvlJc w:val="left"/>
      <w:pPr>
        <w:ind w:left="3539" w:hanging="301"/>
      </w:pPr>
      <w:rPr>
        <w:rFonts w:hint="default"/>
        <w:lang w:val="de-DE" w:eastAsia="en-US" w:bidi="ar-SA"/>
      </w:rPr>
    </w:lvl>
    <w:lvl w:ilvl="4">
      <w:start w:val="0"/>
      <w:numFmt w:val="bullet"/>
      <w:lvlText w:val="•"/>
      <w:lvlJc w:val="left"/>
      <w:pPr>
        <w:ind w:left="4532" w:hanging="301"/>
      </w:pPr>
      <w:rPr>
        <w:rFonts w:hint="default"/>
        <w:lang w:val="de-DE" w:eastAsia="en-US" w:bidi="ar-SA"/>
      </w:rPr>
    </w:lvl>
    <w:lvl w:ilvl="5">
      <w:start w:val="0"/>
      <w:numFmt w:val="bullet"/>
      <w:lvlText w:val="•"/>
      <w:lvlJc w:val="left"/>
      <w:pPr>
        <w:ind w:left="5525" w:hanging="301"/>
      </w:pPr>
      <w:rPr>
        <w:rFonts w:hint="default"/>
        <w:lang w:val="de-DE" w:eastAsia="en-US" w:bidi="ar-SA"/>
      </w:rPr>
    </w:lvl>
    <w:lvl w:ilvl="6">
      <w:start w:val="0"/>
      <w:numFmt w:val="bullet"/>
      <w:lvlText w:val="•"/>
      <w:lvlJc w:val="left"/>
      <w:pPr>
        <w:ind w:left="6518" w:hanging="301"/>
      </w:pPr>
      <w:rPr>
        <w:rFonts w:hint="default"/>
        <w:lang w:val="de-DE" w:eastAsia="en-US" w:bidi="ar-SA"/>
      </w:rPr>
    </w:lvl>
    <w:lvl w:ilvl="7">
      <w:start w:val="0"/>
      <w:numFmt w:val="bullet"/>
      <w:lvlText w:val="•"/>
      <w:lvlJc w:val="left"/>
      <w:pPr>
        <w:ind w:left="7511" w:hanging="301"/>
      </w:pPr>
      <w:rPr>
        <w:rFonts w:hint="default"/>
        <w:lang w:val="de-DE" w:eastAsia="en-US" w:bidi="ar-SA"/>
      </w:rPr>
    </w:lvl>
    <w:lvl w:ilvl="8">
      <w:start w:val="0"/>
      <w:numFmt w:val="bullet"/>
      <w:lvlText w:val="•"/>
      <w:lvlJc w:val="left"/>
      <w:pPr>
        <w:ind w:left="8504" w:hanging="301"/>
      </w:pPr>
      <w:rPr>
        <w:rFonts w:hint="default"/>
        <w:lang w:val="de-DE" w:eastAsia="en-US" w:bidi="ar-SA"/>
      </w:rPr>
    </w:lvl>
  </w:abstractNum>
  <w:abstractNum w:abstractNumId="8">
    <w:multiLevelType w:val="hybridMultilevel"/>
    <w:lvl w:ilvl="0">
      <w:start w:val="0"/>
      <w:numFmt w:val="bullet"/>
      <w:lvlText w:val="*"/>
      <w:lvlJc w:val="left"/>
      <w:pPr>
        <w:ind w:left="1258" w:hanging="267"/>
      </w:pPr>
      <w:rPr>
        <w:rFonts w:hint="default" w:ascii="Verdana" w:hAnsi="Verdana" w:eastAsia="Verdana" w:cs="Verdana"/>
        <w:b w:val="0"/>
        <w:bCs w:val="0"/>
        <w:i w:val="0"/>
        <w:iCs w:val="0"/>
        <w:spacing w:val="0"/>
        <w:w w:val="99"/>
        <w:sz w:val="20"/>
        <w:szCs w:val="20"/>
        <w:lang w:val="de-DE" w:eastAsia="en-US" w:bidi="ar-SA"/>
      </w:rPr>
    </w:lvl>
    <w:lvl w:ilvl="1">
      <w:start w:val="0"/>
      <w:numFmt w:val="bullet"/>
      <w:lvlText w:val="•"/>
      <w:lvlJc w:val="left"/>
      <w:pPr>
        <w:ind w:left="2183" w:hanging="267"/>
      </w:pPr>
      <w:rPr>
        <w:rFonts w:hint="default"/>
        <w:lang w:val="de-DE" w:eastAsia="en-US" w:bidi="ar-SA"/>
      </w:rPr>
    </w:lvl>
    <w:lvl w:ilvl="2">
      <w:start w:val="0"/>
      <w:numFmt w:val="bullet"/>
      <w:lvlText w:val="•"/>
      <w:lvlJc w:val="left"/>
      <w:pPr>
        <w:ind w:left="3106" w:hanging="267"/>
      </w:pPr>
      <w:rPr>
        <w:rFonts w:hint="default"/>
        <w:lang w:val="de-DE" w:eastAsia="en-US" w:bidi="ar-SA"/>
      </w:rPr>
    </w:lvl>
    <w:lvl w:ilvl="3">
      <w:start w:val="0"/>
      <w:numFmt w:val="bullet"/>
      <w:lvlText w:val="•"/>
      <w:lvlJc w:val="left"/>
      <w:pPr>
        <w:ind w:left="4029" w:hanging="267"/>
      </w:pPr>
      <w:rPr>
        <w:rFonts w:hint="default"/>
        <w:lang w:val="de-DE" w:eastAsia="en-US" w:bidi="ar-SA"/>
      </w:rPr>
    </w:lvl>
    <w:lvl w:ilvl="4">
      <w:start w:val="0"/>
      <w:numFmt w:val="bullet"/>
      <w:lvlText w:val="•"/>
      <w:lvlJc w:val="left"/>
      <w:pPr>
        <w:ind w:left="4952" w:hanging="267"/>
      </w:pPr>
      <w:rPr>
        <w:rFonts w:hint="default"/>
        <w:lang w:val="de-DE" w:eastAsia="en-US" w:bidi="ar-SA"/>
      </w:rPr>
    </w:lvl>
    <w:lvl w:ilvl="5">
      <w:start w:val="0"/>
      <w:numFmt w:val="bullet"/>
      <w:lvlText w:val="•"/>
      <w:lvlJc w:val="left"/>
      <w:pPr>
        <w:ind w:left="5875" w:hanging="267"/>
      </w:pPr>
      <w:rPr>
        <w:rFonts w:hint="default"/>
        <w:lang w:val="de-DE" w:eastAsia="en-US" w:bidi="ar-SA"/>
      </w:rPr>
    </w:lvl>
    <w:lvl w:ilvl="6">
      <w:start w:val="0"/>
      <w:numFmt w:val="bullet"/>
      <w:lvlText w:val="•"/>
      <w:lvlJc w:val="left"/>
      <w:pPr>
        <w:ind w:left="6798" w:hanging="267"/>
      </w:pPr>
      <w:rPr>
        <w:rFonts w:hint="default"/>
        <w:lang w:val="de-DE" w:eastAsia="en-US" w:bidi="ar-SA"/>
      </w:rPr>
    </w:lvl>
    <w:lvl w:ilvl="7">
      <w:start w:val="0"/>
      <w:numFmt w:val="bullet"/>
      <w:lvlText w:val="•"/>
      <w:lvlJc w:val="left"/>
      <w:pPr>
        <w:ind w:left="7721" w:hanging="267"/>
      </w:pPr>
      <w:rPr>
        <w:rFonts w:hint="default"/>
        <w:lang w:val="de-DE" w:eastAsia="en-US" w:bidi="ar-SA"/>
      </w:rPr>
    </w:lvl>
    <w:lvl w:ilvl="8">
      <w:start w:val="0"/>
      <w:numFmt w:val="bullet"/>
      <w:lvlText w:val="•"/>
      <w:lvlJc w:val="left"/>
      <w:pPr>
        <w:ind w:left="8644" w:hanging="267"/>
      </w:pPr>
      <w:rPr>
        <w:rFonts w:hint="default"/>
        <w:lang w:val="de-DE" w:eastAsia="en-US" w:bidi="ar-SA"/>
      </w:rPr>
    </w:lvl>
  </w:abstractNum>
  <w:abstractNum w:abstractNumId="4">
    <w:multiLevelType w:val="hybridMultilevel"/>
    <w:lvl w:ilvl="0">
      <w:start w:val="0"/>
      <w:numFmt w:val="bullet"/>
      <w:lvlText w:val="-"/>
      <w:lvlJc w:val="left"/>
      <w:pPr>
        <w:ind w:left="914" w:hanging="709"/>
      </w:pPr>
      <w:rPr>
        <w:rFonts w:hint="default" w:ascii="Verdana" w:hAnsi="Verdana" w:eastAsia="Verdana" w:cs="Verdana"/>
        <w:b w:val="0"/>
        <w:bCs w:val="0"/>
        <w:i w:val="0"/>
        <w:iCs w:val="0"/>
        <w:spacing w:val="0"/>
        <w:w w:val="99"/>
        <w:sz w:val="20"/>
        <w:szCs w:val="20"/>
        <w:lang w:val="de-DE" w:eastAsia="en-US" w:bidi="ar-SA"/>
      </w:rPr>
    </w:lvl>
    <w:lvl w:ilvl="1">
      <w:start w:val="0"/>
      <w:numFmt w:val="bullet"/>
      <w:lvlText w:val="-"/>
      <w:lvlJc w:val="left"/>
      <w:pPr>
        <w:ind w:left="986" w:hanging="425"/>
      </w:pPr>
      <w:rPr>
        <w:rFonts w:hint="default" w:ascii="Verdana" w:hAnsi="Verdana" w:eastAsia="Verdana" w:cs="Verdana"/>
        <w:b w:val="0"/>
        <w:bCs w:val="0"/>
        <w:i w:val="0"/>
        <w:iCs w:val="0"/>
        <w:spacing w:val="0"/>
        <w:w w:val="99"/>
        <w:sz w:val="20"/>
        <w:szCs w:val="20"/>
        <w:lang w:val="de-DE" w:eastAsia="en-US" w:bidi="ar-SA"/>
      </w:rPr>
    </w:lvl>
    <w:lvl w:ilvl="2">
      <w:start w:val="0"/>
      <w:numFmt w:val="bullet"/>
      <w:lvlText w:val="•"/>
      <w:lvlJc w:val="left"/>
      <w:pPr>
        <w:ind w:left="2036" w:hanging="425"/>
      </w:pPr>
      <w:rPr>
        <w:rFonts w:hint="default"/>
        <w:lang w:val="de-DE" w:eastAsia="en-US" w:bidi="ar-SA"/>
      </w:rPr>
    </w:lvl>
    <w:lvl w:ilvl="3">
      <w:start w:val="0"/>
      <w:numFmt w:val="bullet"/>
      <w:lvlText w:val="•"/>
      <w:lvlJc w:val="left"/>
      <w:pPr>
        <w:ind w:left="3093" w:hanging="425"/>
      </w:pPr>
      <w:rPr>
        <w:rFonts w:hint="default"/>
        <w:lang w:val="de-DE" w:eastAsia="en-US" w:bidi="ar-SA"/>
      </w:rPr>
    </w:lvl>
    <w:lvl w:ilvl="4">
      <w:start w:val="0"/>
      <w:numFmt w:val="bullet"/>
      <w:lvlText w:val="•"/>
      <w:lvlJc w:val="left"/>
      <w:pPr>
        <w:ind w:left="4150" w:hanging="425"/>
      </w:pPr>
      <w:rPr>
        <w:rFonts w:hint="default"/>
        <w:lang w:val="de-DE" w:eastAsia="en-US" w:bidi="ar-SA"/>
      </w:rPr>
    </w:lvl>
    <w:lvl w:ilvl="5">
      <w:start w:val="0"/>
      <w:numFmt w:val="bullet"/>
      <w:lvlText w:val="•"/>
      <w:lvlJc w:val="left"/>
      <w:pPr>
        <w:ind w:left="5206" w:hanging="425"/>
      </w:pPr>
      <w:rPr>
        <w:rFonts w:hint="default"/>
        <w:lang w:val="de-DE" w:eastAsia="en-US" w:bidi="ar-SA"/>
      </w:rPr>
    </w:lvl>
    <w:lvl w:ilvl="6">
      <w:start w:val="0"/>
      <w:numFmt w:val="bullet"/>
      <w:lvlText w:val="•"/>
      <w:lvlJc w:val="left"/>
      <w:pPr>
        <w:ind w:left="6263" w:hanging="425"/>
      </w:pPr>
      <w:rPr>
        <w:rFonts w:hint="default"/>
        <w:lang w:val="de-DE" w:eastAsia="en-US" w:bidi="ar-SA"/>
      </w:rPr>
    </w:lvl>
    <w:lvl w:ilvl="7">
      <w:start w:val="0"/>
      <w:numFmt w:val="bullet"/>
      <w:lvlText w:val="•"/>
      <w:lvlJc w:val="left"/>
      <w:pPr>
        <w:ind w:left="7320" w:hanging="425"/>
      </w:pPr>
      <w:rPr>
        <w:rFonts w:hint="default"/>
        <w:lang w:val="de-DE" w:eastAsia="en-US" w:bidi="ar-SA"/>
      </w:rPr>
    </w:lvl>
    <w:lvl w:ilvl="8">
      <w:start w:val="0"/>
      <w:numFmt w:val="bullet"/>
      <w:lvlText w:val="•"/>
      <w:lvlJc w:val="left"/>
      <w:pPr>
        <w:ind w:left="8376" w:hanging="425"/>
      </w:pPr>
      <w:rPr>
        <w:rFonts w:hint="default"/>
        <w:lang w:val="de-DE" w:eastAsia="en-US" w:bidi="ar-SA"/>
      </w:rPr>
    </w:lvl>
  </w:abstractNum>
  <w:abstractNum w:abstractNumId="5">
    <w:multiLevelType w:val="hybridMultilevel"/>
    <w:lvl w:ilvl="0">
      <w:start w:val="0"/>
      <w:numFmt w:val="bullet"/>
      <w:lvlText w:val="-"/>
      <w:lvlJc w:val="left"/>
      <w:pPr>
        <w:ind w:left="991" w:hanging="709"/>
      </w:pPr>
      <w:rPr>
        <w:rFonts w:hint="default" w:ascii="Verdana" w:hAnsi="Verdana" w:eastAsia="Verdana" w:cs="Verdana"/>
        <w:b w:val="0"/>
        <w:bCs w:val="0"/>
        <w:i w:val="0"/>
        <w:iCs w:val="0"/>
        <w:spacing w:val="0"/>
        <w:w w:val="99"/>
        <w:sz w:val="20"/>
        <w:szCs w:val="20"/>
        <w:lang w:val="de-DE" w:eastAsia="en-US" w:bidi="ar-SA"/>
      </w:rPr>
    </w:lvl>
    <w:lvl w:ilvl="1">
      <w:start w:val="0"/>
      <w:numFmt w:val="bullet"/>
      <w:lvlText w:val="•"/>
      <w:lvlJc w:val="left"/>
      <w:pPr>
        <w:ind w:left="1949" w:hanging="709"/>
      </w:pPr>
      <w:rPr>
        <w:rFonts w:hint="default"/>
        <w:lang w:val="de-DE" w:eastAsia="en-US" w:bidi="ar-SA"/>
      </w:rPr>
    </w:lvl>
    <w:lvl w:ilvl="2">
      <w:start w:val="0"/>
      <w:numFmt w:val="bullet"/>
      <w:lvlText w:val="•"/>
      <w:lvlJc w:val="left"/>
      <w:pPr>
        <w:ind w:left="2898" w:hanging="709"/>
      </w:pPr>
      <w:rPr>
        <w:rFonts w:hint="default"/>
        <w:lang w:val="de-DE" w:eastAsia="en-US" w:bidi="ar-SA"/>
      </w:rPr>
    </w:lvl>
    <w:lvl w:ilvl="3">
      <w:start w:val="0"/>
      <w:numFmt w:val="bullet"/>
      <w:lvlText w:val="•"/>
      <w:lvlJc w:val="left"/>
      <w:pPr>
        <w:ind w:left="3847" w:hanging="709"/>
      </w:pPr>
      <w:rPr>
        <w:rFonts w:hint="default"/>
        <w:lang w:val="de-DE" w:eastAsia="en-US" w:bidi="ar-SA"/>
      </w:rPr>
    </w:lvl>
    <w:lvl w:ilvl="4">
      <w:start w:val="0"/>
      <w:numFmt w:val="bullet"/>
      <w:lvlText w:val="•"/>
      <w:lvlJc w:val="left"/>
      <w:pPr>
        <w:ind w:left="4796" w:hanging="709"/>
      </w:pPr>
      <w:rPr>
        <w:rFonts w:hint="default"/>
        <w:lang w:val="de-DE" w:eastAsia="en-US" w:bidi="ar-SA"/>
      </w:rPr>
    </w:lvl>
    <w:lvl w:ilvl="5">
      <w:start w:val="0"/>
      <w:numFmt w:val="bullet"/>
      <w:lvlText w:val="•"/>
      <w:lvlJc w:val="left"/>
      <w:pPr>
        <w:ind w:left="5745" w:hanging="709"/>
      </w:pPr>
      <w:rPr>
        <w:rFonts w:hint="default"/>
        <w:lang w:val="de-DE" w:eastAsia="en-US" w:bidi="ar-SA"/>
      </w:rPr>
    </w:lvl>
    <w:lvl w:ilvl="6">
      <w:start w:val="0"/>
      <w:numFmt w:val="bullet"/>
      <w:lvlText w:val="•"/>
      <w:lvlJc w:val="left"/>
      <w:pPr>
        <w:ind w:left="6694" w:hanging="709"/>
      </w:pPr>
      <w:rPr>
        <w:rFonts w:hint="default"/>
        <w:lang w:val="de-DE" w:eastAsia="en-US" w:bidi="ar-SA"/>
      </w:rPr>
    </w:lvl>
    <w:lvl w:ilvl="7">
      <w:start w:val="0"/>
      <w:numFmt w:val="bullet"/>
      <w:lvlText w:val="•"/>
      <w:lvlJc w:val="left"/>
      <w:pPr>
        <w:ind w:left="7643" w:hanging="709"/>
      </w:pPr>
      <w:rPr>
        <w:rFonts w:hint="default"/>
        <w:lang w:val="de-DE" w:eastAsia="en-US" w:bidi="ar-SA"/>
      </w:rPr>
    </w:lvl>
    <w:lvl w:ilvl="8">
      <w:start w:val="0"/>
      <w:numFmt w:val="bullet"/>
      <w:lvlText w:val="•"/>
      <w:lvlJc w:val="left"/>
      <w:pPr>
        <w:ind w:left="8592" w:hanging="709"/>
      </w:pPr>
      <w:rPr>
        <w:rFonts w:hint="default"/>
        <w:lang w:val="de-DE" w:eastAsia="en-US" w:bidi="ar-SA"/>
      </w:rPr>
    </w:lvl>
  </w:abstractNum>
  <w:abstractNum w:abstractNumId="7">
    <w:multiLevelType w:val="hybridMultilevel"/>
    <w:lvl w:ilvl="0">
      <w:start w:val="0"/>
      <w:numFmt w:val="bullet"/>
      <w:lvlText w:val="-"/>
      <w:lvlJc w:val="left"/>
      <w:pPr>
        <w:ind w:left="991" w:hanging="709"/>
      </w:pPr>
      <w:rPr>
        <w:rFonts w:hint="default" w:ascii="Verdana" w:hAnsi="Verdana" w:eastAsia="Verdana" w:cs="Verdana"/>
        <w:b w:val="0"/>
        <w:bCs w:val="0"/>
        <w:i w:val="0"/>
        <w:iCs w:val="0"/>
        <w:spacing w:val="0"/>
        <w:w w:val="99"/>
        <w:sz w:val="20"/>
        <w:szCs w:val="20"/>
        <w:lang w:val="de-DE" w:eastAsia="en-US" w:bidi="ar-SA"/>
      </w:rPr>
    </w:lvl>
    <w:lvl w:ilvl="1">
      <w:start w:val="0"/>
      <w:numFmt w:val="bullet"/>
      <w:lvlText w:val="•"/>
      <w:lvlJc w:val="left"/>
      <w:pPr>
        <w:ind w:left="1949" w:hanging="709"/>
      </w:pPr>
      <w:rPr>
        <w:rFonts w:hint="default"/>
        <w:lang w:val="de-DE" w:eastAsia="en-US" w:bidi="ar-SA"/>
      </w:rPr>
    </w:lvl>
    <w:lvl w:ilvl="2">
      <w:start w:val="0"/>
      <w:numFmt w:val="bullet"/>
      <w:lvlText w:val="•"/>
      <w:lvlJc w:val="left"/>
      <w:pPr>
        <w:ind w:left="2898" w:hanging="709"/>
      </w:pPr>
      <w:rPr>
        <w:rFonts w:hint="default"/>
        <w:lang w:val="de-DE" w:eastAsia="en-US" w:bidi="ar-SA"/>
      </w:rPr>
    </w:lvl>
    <w:lvl w:ilvl="3">
      <w:start w:val="0"/>
      <w:numFmt w:val="bullet"/>
      <w:lvlText w:val="•"/>
      <w:lvlJc w:val="left"/>
      <w:pPr>
        <w:ind w:left="3847" w:hanging="709"/>
      </w:pPr>
      <w:rPr>
        <w:rFonts w:hint="default"/>
        <w:lang w:val="de-DE" w:eastAsia="en-US" w:bidi="ar-SA"/>
      </w:rPr>
    </w:lvl>
    <w:lvl w:ilvl="4">
      <w:start w:val="0"/>
      <w:numFmt w:val="bullet"/>
      <w:lvlText w:val="•"/>
      <w:lvlJc w:val="left"/>
      <w:pPr>
        <w:ind w:left="4796" w:hanging="709"/>
      </w:pPr>
      <w:rPr>
        <w:rFonts w:hint="default"/>
        <w:lang w:val="de-DE" w:eastAsia="en-US" w:bidi="ar-SA"/>
      </w:rPr>
    </w:lvl>
    <w:lvl w:ilvl="5">
      <w:start w:val="0"/>
      <w:numFmt w:val="bullet"/>
      <w:lvlText w:val="•"/>
      <w:lvlJc w:val="left"/>
      <w:pPr>
        <w:ind w:left="5745" w:hanging="709"/>
      </w:pPr>
      <w:rPr>
        <w:rFonts w:hint="default"/>
        <w:lang w:val="de-DE" w:eastAsia="en-US" w:bidi="ar-SA"/>
      </w:rPr>
    </w:lvl>
    <w:lvl w:ilvl="6">
      <w:start w:val="0"/>
      <w:numFmt w:val="bullet"/>
      <w:lvlText w:val="•"/>
      <w:lvlJc w:val="left"/>
      <w:pPr>
        <w:ind w:left="6694" w:hanging="709"/>
      </w:pPr>
      <w:rPr>
        <w:rFonts w:hint="default"/>
        <w:lang w:val="de-DE" w:eastAsia="en-US" w:bidi="ar-SA"/>
      </w:rPr>
    </w:lvl>
    <w:lvl w:ilvl="7">
      <w:start w:val="0"/>
      <w:numFmt w:val="bullet"/>
      <w:lvlText w:val="•"/>
      <w:lvlJc w:val="left"/>
      <w:pPr>
        <w:ind w:left="7643" w:hanging="709"/>
      </w:pPr>
      <w:rPr>
        <w:rFonts w:hint="default"/>
        <w:lang w:val="de-DE" w:eastAsia="en-US" w:bidi="ar-SA"/>
      </w:rPr>
    </w:lvl>
    <w:lvl w:ilvl="8">
      <w:start w:val="0"/>
      <w:numFmt w:val="bullet"/>
      <w:lvlText w:val="•"/>
      <w:lvlJc w:val="left"/>
      <w:pPr>
        <w:ind w:left="8592" w:hanging="709"/>
      </w:pPr>
      <w:rPr>
        <w:rFonts w:hint="default"/>
        <w:lang w:val="de-DE" w:eastAsia="en-US" w:bidi="ar-SA"/>
      </w:rPr>
    </w:lvl>
  </w:abstractNum>
  <w:abstractNum w:abstractNumId="6">
    <w:multiLevelType w:val="hybridMultilevel"/>
    <w:lvl w:ilvl="0">
      <w:start w:val="0"/>
      <w:numFmt w:val="bullet"/>
      <w:lvlText w:val="*"/>
      <w:lvlJc w:val="left"/>
      <w:pPr>
        <w:ind w:left="1258" w:hanging="267"/>
      </w:pPr>
      <w:rPr>
        <w:rFonts w:hint="default" w:ascii="Verdana" w:hAnsi="Verdana" w:eastAsia="Verdana" w:cs="Verdana"/>
        <w:b w:val="0"/>
        <w:bCs w:val="0"/>
        <w:i w:val="0"/>
        <w:iCs w:val="0"/>
        <w:spacing w:val="0"/>
        <w:w w:val="99"/>
        <w:sz w:val="20"/>
        <w:szCs w:val="20"/>
        <w:lang w:val="de-DE" w:eastAsia="en-US" w:bidi="ar-SA"/>
      </w:rPr>
    </w:lvl>
    <w:lvl w:ilvl="1">
      <w:start w:val="0"/>
      <w:numFmt w:val="bullet"/>
      <w:lvlText w:val="•"/>
      <w:lvlJc w:val="left"/>
      <w:pPr>
        <w:ind w:left="2183" w:hanging="267"/>
      </w:pPr>
      <w:rPr>
        <w:rFonts w:hint="default"/>
        <w:lang w:val="de-DE" w:eastAsia="en-US" w:bidi="ar-SA"/>
      </w:rPr>
    </w:lvl>
    <w:lvl w:ilvl="2">
      <w:start w:val="0"/>
      <w:numFmt w:val="bullet"/>
      <w:lvlText w:val="•"/>
      <w:lvlJc w:val="left"/>
      <w:pPr>
        <w:ind w:left="3106" w:hanging="267"/>
      </w:pPr>
      <w:rPr>
        <w:rFonts w:hint="default"/>
        <w:lang w:val="de-DE" w:eastAsia="en-US" w:bidi="ar-SA"/>
      </w:rPr>
    </w:lvl>
    <w:lvl w:ilvl="3">
      <w:start w:val="0"/>
      <w:numFmt w:val="bullet"/>
      <w:lvlText w:val="•"/>
      <w:lvlJc w:val="left"/>
      <w:pPr>
        <w:ind w:left="4029" w:hanging="267"/>
      </w:pPr>
      <w:rPr>
        <w:rFonts w:hint="default"/>
        <w:lang w:val="de-DE" w:eastAsia="en-US" w:bidi="ar-SA"/>
      </w:rPr>
    </w:lvl>
    <w:lvl w:ilvl="4">
      <w:start w:val="0"/>
      <w:numFmt w:val="bullet"/>
      <w:lvlText w:val="•"/>
      <w:lvlJc w:val="left"/>
      <w:pPr>
        <w:ind w:left="4952" w:hanging="267"/>
      </w:pPr>
      <w:rPr>
        <w:rFonts w:hint="default"/>
        <w:lang w:val="de-DE" w:eastAsia="en-US" w:bidi="ar-SA"/>
      </w:rPr>
    </w:lvl>
    <w:lvl w:ilvl="5">
      <w:start w:val="0"/>
      <w:numFmt w:val="bullet"/>
      <w:lvlText w:val="•"/>
      <w:lvlJc w:val="left"/>
      <w:pPr>
        <w:ind w:left="5875" w:hanging="267"/>
      </w:pPr>
      <w:rPr>
        <w:rFonts w:hint="default"/>
        <w:lang w:val="de-DE" w:eastAsia="en-US" w:bidi="ar-SA"/>
      </w:rPr>
    </w:lvl>
    <w:lvl w:ilvl="6">
      <w:start w:val="0"/>
      <w:numFmt w:val="bullet"/>
      <w:lvlText w:val="•"/>
      <w:lvlJc w:val="left"/>
      <w:pPr>
        <w:ind w:left="6798" w:hanging="267"/>
      </w:pPr>
      <w:rPr>
        <w:rFonts w:hint="default"/>
        <w:lang w:val="de-DE" w:eastAsia="en-US" w:bidi="ar-SA"/>
      </w:rPr>
    </w:lvl>
    <w:lvl w:ilvl="7">
      <w:start w:val="0"/>
      <w:numFmt w:val="bullet"/>
      <w:lvlText w:val="•"/>
      <w:lvlJc w:val="left"/>
      <w:pPr>
        <w:ind w:left="7721" w:hanging="267"/>
      </w:pPr>
      <w:rPr>
        <w:rFonts w:hint="default"/>
        <w:lang w:val="de-DE" w:eastAsia="en-US" w:bidi="ar-SA"/>
      </w:rPr>
    </w:lvl>
    <w:lvl w:ilvl="8">
      <w:start w:val="0"/>
      <w:numFmt w:val="bullet"/>
      <w:lvlText w:val="•"/>
      <w:lvlJc w:val="left"/>
      <w:pPr>
        <w:ind w:left="8644" w:hanging="267"/>
      </w:pPr>
      <w:rPr>
        <w:rFonts w:hint="default"/>
        <w:lang w:val="de-DE" w:eastAsia="en-US" w:bidi="ar-SA"/>
      </w:rPr>
    </w:lvl>
  </w:abstractNum>
  <w:abstractNum w:abstractNumId="3">
    <w:multiLevelType w:val="hybridMultilevel"/>
    <w:lvl w:ilvl="0">
      <w:start w:val="0"/>
      <w:numFmt w:val="bullet"/>
      <w:lvlText w:val="-"/>
      <w:lvlJc w:val="left"/>
      <w:pPr>
        <w:ind w:left="247" w:hanging="162"/>
      </w:pPr>
      <w:rPr>
        <w:rFonts w:hint="default" w:ascii="Verdana" w:hAnsi="Verdana" w:eastAsia="Verdana" w:cs="Verdana"/>
        <w:b w:val="0"/>
        <w:bCs w:val="0"/>
        <w:i w:val="0"/>
        <w:iCs w:val="0"/>
        <w:spacing w:val="0"/>
        <w:w w:val="99"/>
        <w:sz w:val="20"/>
        <w:szCs w:val="20"/>
        <w:lang w:val="de-DE" w:eastAsia="en-US" w:bidi="ar-SA"/>
      </w:rPr>
    </w:lvl>
    <w:lvl w:ilvl="1">
      <w:start w:val="0"/>
      <w:numFmt w:val="bullet"/>
      <w:lvlText w:val="•"/>
      <w:lvlJc w:val="left"/>
      <w:pPr>
        <w:ind w:left="704" w:hanging="162"/>
      </w:pPr>
      <w:rPr>
        <w:rFonts w:hint="default"/>
        <w:lang w:val="de-DE" w:eastAsia="en-US" w:bidi="ar-SA"/>
      </w:rPr>
    </w:lvl>
    <w:lvl w:ilvl="2">
      <w:start w:val="0"/>
      <w:numFmt w:val="bullet"/>
      <w:lvlText w:val="•"/>
      <w:lvlJc w:val="left"/>
      <w:pPr>
        <w:ind w:left="1168" w:hanging="162"/>
      </w:pPr>
      <w:rPr>
        <w:rFonts w:hint="default"/>
        <w:lang w:val="de-DE" w:eastAsia="en-US" w:bidi="ar-SA"/>
      </w:rPr>
    </w:lvl>
    <w:lvl w:ilvl="3">
      <w:start w:val="0"/>
      <w:numFmt w:val="bullet"/>
      <w:lvlText w:val="•"/>
      <w:lvlJc w:val="left"/>
      <w:pPr>
        <w:ind w:left="1632" w:hanging="162"/>
      </w:pPr>
      <w:rPr>
        <w:rFonts w:hint="default"/>
        <w:lang w:val="de-DE" w:eastAsia="en-US" w:bidi="ar-SA"/>
      </w:rPr>
    </w:lvl>
    <w:lvl w:ilvl="4">
      <w:start w:val="0"/>
      <w:numFmt w:val="bullet"/>
      <w:lvlText w:val="•"/>
      <w:lvlJc w:val="left"/>
      <w:pPr>
        <w:ind w:left="2096" w:hanging="162"/>
      </w:pPr>
      <w:rPr>
        <w:rFonts w:hint="default"/>
        <w:lang w:val="de-DE" w:eastAsia="en-US" w:bidi="ar-SA"/>
      </w:rPr>
    </w:lvl>
    <w:lvl w:ilvl="5">
      <w:start w:val="0"/>
      <w:numFmt w:val="bullet"/>
      <w:lvlText w:val="•"/>
      <w:lvlJc w:val="left"/>
      <w:pPr>
        <w:ind w:left="2560" w:hanging="162"/>
      </w:pPr>
      <w:rPr>
        <w:rFonts w:hint="default"/>
        <w:lang w:val="de-DE" w:eastAsia="en-US" w:bidi="ar-SA"/>
      </w:rPr>
    </w:lvl>
    <w:lvl w:ilvl="6">
      <w:start w:val="0"/>
      <w:numFmt w:val="bullet"/>
      <w:lvlText w:val="•"/>
      <w:lvlJc w:val="left"/>
      <w:pPr>
        <w:ind w:left="3024" w:hanging="162"/>
      </w:pPr>
      <w:rPr>
        <w:rFonts w:hint="default"/>
        <w:lang w:val="de-DE" w:eastAsia="en-US" w:bidi="ar-SA"/>
      </w:rPr>
    </w:lvl>
    <w:lvl w:ilvl="7">
      <w:start w:val="0"/>
      <w:numFmt w:val="bullet"/>
      <w:lvlText w:val="•"/>
      <w:lvlJc w:val="left"/>
      <w:pPr>
        <w:ind w:left="3488" w:hanging="162"/>
      </w:pPr>
      <w:rPr>
        <w:rFonts w:hint="default"/>
        <w:lang w:val="de-DE" w:eastAsia="en-US" w:bidi="ar-SA"/>
      </w:rPr>
    </w:lvl>
    <w:lvl w:ilvl="8">
      <w:start w:val="0"/>
      <w:numFmt w:val="bullet"/>
      <w:lvlText w:val="•"/>
      <w:lvlJc w:val="left"/>
      <w:pPr>
        <w:ind w:left="3952" w:hanging="162"/>
      </w:pPr>
      <w:rPr>
        <w:rFonts w:hint="default"/>
        <w:lang w:val="de-DE" w:eastAsia="en-US" w:bidi="ar-SA"/>
      </w:rPr>
    </w:lvl>
  </w:abstractNum>
  <w:abstractNum w:abstractNumId="2">
    <w:multiLevelType w:val="hybridMultilevel"/>
    <w:lvl w:ilvl="0">
      <w:start w:val="0"/>
      <w:numFmt w:val="bullet"/>
      <w:lvlText w:val="-"/>
      <w:lvlJc w:val="left"/>
      <w:pPr>
        <w:ind w:left="266" w:hanging="161"/>
      </w:pPr>
      <w:rPr>
        <w:rFonts w:hint="default" w:ascii="Verdana" w:hAnsi="Verdana" w:eastAsia="Verdana" w:cs="Verdana"/>
        <w:b w:val="0"/>
        <w:bCs w:val="0"/>
        <w:i w:val="0"/>
        <w:iCs w:val="0"/>
        <w:spacing w:val="0"/>
        <w:w w:val="99"/>
        <w:sz w:val="20"/>
        <w:szCs w:val="20"/>
        <w:lang w:val="de-DE" w:eastAsia="en-US" w:bidi="ar-SA"/>
      </w:rPr>
    </w:lvl>
    <w:lvl w:ilvl="1">
      <w:start w:val="0"/>
      <w:numFmt w:val="bullet"/>
      <w:lvlText w:val="•"/>
      <w:lvlJc w:val="left"/>
      <w:pPr>
        <w:ind w:left="733" w:hanging="161"/>
      </w:pPr>
      <w:rPr>
        <w:rFonts w:hint="default"/>
        <w:lang w:val="de-DE" w:eastAsia="en-US" w:bidi="ar-SA"/>
      </w:rPr>
    </w:lvl>
    <w:lvl w:ilvl="2">
      <w:start w:val="0"/>
      <w:numFmt w:val="bullet"/>
      <w:lvlText w:val="•"/>
      <w:lvlJc w:val="left"/>
      <w:pPr>
        <w:ind w:left="1206" w:hanging="161"/>
      </w:pPr>
      <w:rPr>
        <w:rFonts w:hint="default"/>
        <w:lang w:val="de-DE" w:eastAsia="en-US" w:bidi="ar-SA"/>
      </w:rPr>
    </w:lvl>
    <w:lvl w:ilvl="3">
      <w:start w:val="0"/>
      <w:numFmt w:val="bullet"/>
      <w:lvlText w:val="•"/>
      <w:lvlJc w:val="left"/>
      <w:pPr>
        <w:ind w:left="1679" w:hanging="161"/>
      </w:pPr>
      <w:rPr>
        <w:rFonts w:hint="default"/>
        <w:lang w:val="de-DE" w:eastAsia="en-US" w:bidi="ar-SA"/>
      </w:rPr>
    </w:lvl>
    <w:lvl w:ilvl="4">
      <w:start w:val="0"/>
      <w:numFmt w:val="bullet"/>
      <w:lvlText w:val="•"/>
      <w:lvlJc w:val="left"/>
      <w:pPr>
        <w:ind w:left="2152" w:hanging="161"/>
      </w:pPr>
      <w:rPr>
        <w:rFonts w:hint="default"/>
        <w:lang w:val="de-DE" w:eastAsia="en-US" w:bidi="ar-SA"/>
      </w:rPr>
    </w:lvl>
    <w:lvl w:ilvl="5">
      <w:start w:val="0"/>
      <w:numFmt w:val="bullet"/>
      <w:lvlText w:val="•"/>
      <w:lvlJc w:val="left"/>
      <w:pPr>
        <w:ind w:left="2625" w:hanging="161"/>
      </w:pPr>
      <w:rPr>
        <w:rFonts w:hint="default"/>
        <w:lang w:val="de-DE" w:eastAsia="en-US" w:bidi="ar-SA"/>
      </w:rPr>
    </w:lvl>
    <w:lvl w:ilvl="6">
      <w:start w:val="0"/>
      <w:numFmt w:val="bullet"/>
      <w:lvlText w:val="•"/>
      <w:lvlJc w:val="left"/>
      <w:pPr>
        <w:ind w:left="3098" w:hanging="161"/>
      </w:pPr>
      <w:rPr>
        <w:rFonts w:hint="default"/>
        <w:lang w:val="de-DE" w:eastAsia="en-US" w:bidi="ar-SA"/>
      </w:rPr>
    </w:lvl>
    <w:lvl w:ilvl="7">
      <w:start w:val="0"/>
      <w:numFmt w:val="bullet"/>
      <w:lvlText w:val="•"/>
      <w:lvlJc w:val="left"/>
      <w:pPr>
        <w:ind w:left="3571" w:hanging="161"/>
      </w:pPr>
      <w:rPr>
        <w:rFonts w:hint="default"/>
        <w:lang w:val="de-DE" w:eastAsia="en-US" w:bidi="ar-SA"/>
      </w:rPr>
    </w:lvl>
    <w:lvl w:ilvl="8">
      <w:start w:val="0"/>
      <w:numFmt w:val="bullet"/>
      <w:lvlText w:val="•"/>
      <w:lvlJc w:val="left"/>
      <w:pPr>
        <w:ind w:left="4044" w:hanging="161"/>
      </w:pPr>
      <w:rPr>
        <w:rFonts w:hint="default"/>
        <w:lang w:val="de-DE" w:eastAsia="en-US" w:bidi="ar-SA"/>
      </w:rPr>
    </w:lvl>
  </w:abstractNum>
  <w:abstractNum w:abstractNumId="1">
    <w:multiLevelType w:val="hybridMultilevel"/>
    <w:lvl w:ilvl="0">
      <w:start w:val="0"/>
      <w:numFmt w:val="bullet"/>
      <w:lvlText w:val="-"/>
      <w:lvlJc w:val="left"/>
      <w:pPr>
        <w:ind w:left="269" w:hanging="162"/>
      </w:pPr>
      <w:rPr>
        <w:rFonts w:hint="default" w:ascii="Verdana" w:hAnsi="Verdana" w:eastAsia="Verdana" w:cs="Verdana"/>
        <w:b w:val="0"/>
        <w:bCs w:val="0"/>
        <w:i w:val="0"/>
        <w:iCs w:val="0"/>
        <w:spacing w:val="0"/>
        <w:w w:val="99"/>
        <w:sz w:val="20"/>
        <w:szCs w:val="20"/>
        <w:lang w:val="de-DE" w:eastAsia="en-US" w:bidi="ar-SA"/>
      </w:rPr>
    </w:lvl>
    <w:lvl w:ilvl="1">
      <w:start w:val="0"/>
      <w:numFmt w:val="bullet"/>
      <w:lvlText w:val="•"/>
      <w:lvlJc w:val="left"/>
      <w:pPr>
        <w:ind w:left="722" w:hanging="162"/>
      </w:pPr>
      <w:rPr>
        <w:rFonts w:hint="default"/>
        <w:lang w:val="de-DE" w:eastAsia="en-US" w:bidi="ar-SA"/>
      </w:rPr>
    </w:lvl>
    <w:lvl w:ilvl="2">
      <w:start w:val="0"/>
      <w:numFmt w:val="bullet"/>
      <w:lvlText w:val="•"/>
      <w:lvlJc w:val="left"/>
      <w:pPr>
        <w:ind w:left="1184" w:hanging="162"/>
      </w:pPr>
      <w:rPr>
        <w:rFonts w:hint="default"/>
        <w:lang w:val="de-DE" w:eastAsia="en-US" w:bidi="ar-SA"/>
      </w:rPr>
    </w:lvl>
    <w:lvl w:ilvl="3">
      <w:start w:val="0"/>
      <w:numFmt w:val="bullet"/>
      <w:lvlText w:val="•"/>
      <w:lvlJc w:val="left"/>
      <w:pPr>
        <w:ind w:left="1646" w:hanging="162"/>
      </w:pPr>
      <w:rPr>
        <w:rFonts w:hint="default"/>
        <w:lang w:val="de-DE" w:eastAsia="en-US" w:bidi="ar-SA"/>
      </w:rPr>
    </w:lvl>
    <w:lvl w:ilvl="4">
      <w:start w:val="0"/>
      <w:numFmt w:val="bullet"/>
      <w:lvlText w:val="•"/>
      <w:lvlJc w:val="left"/>
      <w:pPr>
        <w:ind w:left="2108" w:hanging="162"/>
      </w:pPr>
      <w:rPr>
        <w:rFonts w:hint="default"/>
        <w:lang w:val="de-DE" w:eastAsia="en-US" w:bidi="ar-SA"/>
      </w:rPr>
    </w:lvl>
    <w:lvl w:ilvl="5">
      <w:start w:val="0"/>
      <w:numFmt w:val="bullet"/>
      <w:lvlText w:val="•"/>
      <w:lvlJc w:val="left"/>
      <w:pPr>
        <w:ind w:left="2570" w:hanging="162"/>
      </w:pPr>
      <w:rPr>
        <w:rFonts w:hint="default"/>
        <w:lang w:val="de-DE" w:eastAsia="en-US" w:bidi="ar-SA"/>
      </w:rPr>
    </w:lvl>
    <w:lvl w:ilvl="6">
      <w:start w:val="0"/>
      <w:numFmt w:val="bullet"/>
      <w:lvlText w:val="•"/>
      <w:lvlJc w:val="left"/>
      <w:pPr>
        <w:ind w:left="3032" w:hanging="162"/>
      </w:pPr>
      <w:rPr>
        <w:rFonts w:hint="default"/>
        <w:lang w:val="de-DE" w:eastAsia="en-US" w:bidi="ar-SA"/>
      </w:rPr>
    </w:lvl>
    <w:lvl w:ilvl="7">
      <w:start w:val="0"/>
      <w:numFmt w:val="bullet"/>
      <w:lvlText w:val="•"/>
      <w:lvlJc w:val="left"/>
      <w:pPr>
        <w:ind w:left="3494" w:hanging="162"/>
      </w:pPr>
      <w:rPr>
        <w:rFonts w:hint="default"/>
        <w:lang w:val="de-DE" w:eastAsia="en-US" w:bidi="ar-SA"/>
      </w:rPr>
    </w:lvl>
    <w:lvl w:ilvl="8">
      <w:start w:val="0"/>
      <w:numFmt w:val="bullet"/>
      <w:lvlText w:val="•"/>
      <w:lvlJc w:val="left"/>
      <w:pPr>
        <w:ind w:left="3956" w:hanging="162"/>
      </w:pPr>
      <w:rPr>
        <w:rFonts w:hint="default"/>
        <w:lang w:val="de-DE" w:eastAsia="en-US" w:bidi="ar-SA"/>
      </w:rPr>
    </w:lvl>
  </w:abstractNum>
  <w:abstractNum w:abstractNumId="0">
    <w:multiLevelType w:val="hybridMultilevel"/>
    <w:lvl w:ilvl="0">
      <w:start w:val="1"/>
      <w:numFmt w:val="decimal"/>
      <w:lvlText w:val="%1."/>
      <w:lvlJc w:val="left"/>
      <w:pPr>
        <w:ind w:left="1003" w:hanging="360"/>
        <w:jc w:val="right"/>
      </w:pPr>
      <w:rPr>
        <w:rFonts w:hint="default"/>
        <w:spacing w:val="-2"/>
        <w:w w:val="100"/>
        <w:lang w:val="de-DE" w:eastAsia="en-US" w:bidi="ar-SA"/>
      </w:rPr>
    </w:lvl>
    <w:lvl w:ilvl="1">
      <w:start w:val="1"/>
      <w:numFmt w:val="decimal"/>
      <w:lvlText w:val="%1.%2"/>
      <w:lvlJc w:val="left"/>
      <w:pPr>
        <w:ind w:left="991" w:hanging="709"/>
        <w:jc w:val="left"/>
      </w:pPr>
      <w:rPr>
        <w:rFonts w:hint="default" w:ascii="Verdana" w:hAnsi="Verdana" w:eastAsia="Verdana" w:cs="Verdana"/>
        <w:b/>
        <w:bCs/>
        <w:i w:val="0"/>
        <w:iCs w:val="0"/>
        <w:spacing w:val="0"/>
        <w:w w:val="99"/>
        <w:sz w:val="20"/>
        <w:szCs w:val="20"/>
        <w:lang w:val="de-DE" w:eastAsia="en-US" w:bidi="ar-SA"/>
      </w:rPr>
    </w:lvl>
    <w:lvl w:ilvl="2">
      <w:start w:val="1"/>
      <w:numFmt w:val="decimal"/>
      <w:lvlText w:val="%1.%2.%3"/>
      <w:lvlJc w:val="left"/>
      <w:pPr>
        <w:ind w:left="991" w:hanging="709"/>
        <w:jc w:val="left"/>
      </w:pPr>
      <w:rPr>
        <w:rFonts w:hint="default" w:ascii="Verdana" w:hAnsi="Verdana" w:eastAsia="Verdana" w:cs="Verdana"/>
        <w:b/>
        <w:bCs/>
        <w:i w:val="0"/>
        <w:iCs w:val="0"/>
        <w:spacing w:val="-1"/>
        <w:w w:val="99"/>
        <w:sz w:val="20"/>
        <w:szCs w:val="20"/>
        <w:lang w:val="de-DE" w:eastAsia="en-US" w:bidi="ar-SA"/>
      </w:rPr>
    </w:lvl>
    <w:lvl w:ilvl="3">
      <w:start w:val="0"/>
      <w:numFmt w:val="bullet"/>
      <w:lvlText w:val=""/>
      <w:lvlJc w:val="left"/>
      <w:pPr>
        <w:ind w:left="643" w:hanging="361"/>
      </w:pPr>
      <w:rPr>
        <w:rFonts w:hint="default" w:ascii="Wingdings" w:hAnsi="Wingdings" w:eastAsia="Wingdings" w:cs="Wingdings"/>
        <w:b w:val="0"/>
        <w:bCs w:val="0"/>
        <w:i w:val="0"/>
        <w:iCs w:val="0"/>
        <w:spacing w:val="0"/>
        <w:w w:val="99"/>
        <w:sz w:val="20"/>
        <w:szCs w:val="20"/>
        <w:lang w:val="de-DE" w:eastAsia="en-US" w:bidi="ar-SA"/>
      </w:rPr>
    </w:lvl>
    <w:lvl w:ilvl="4">
      <w:start w:val="0"/>
      <w:numFmt w:val="bullet"/>
      <w:lvlText w:val="-"/>
      <w:lvlJc w:val="left"/>
      <w:pPr>
        <w:ind w:left="991" w:hanging="348"/>
      </w:pPr>
      <w:rPr>
        <w:rFonts w:hint="default" w:ascii="Verdana" w:hAnsi="Verdana" w:eastAsia="Verdana" w:cs="Verdana"/>
        <w:b w:val="0"/>
        <w:bCs w:val="0"/>
        <w:i w:val="0"/>
        <w:iCs w:val="0"/>
        <w:spacing w:val="0"/>
        <w:w w:val="99"/>
        <w:sz w:val="20"/>
        <w:szCs w:val="20"/>
        <w:lang w:val="de-DE" w:eastAsia="en-US" w:bidi="ar-SA"/>
      </w:rPr>
    </w:lvl>
    <w:lvl w:ilvl="5">
      <w:start w:val="0"/>
      <w:numFmt w:val="bullet"/>
      <w:lvlText w:val="•"/>
      <w:lvlJc w:val="left"/>
      <w:pPr>
        <w:ind w:left="5217" w:hanging="348"/>
      </w:pPr>
      <w:rPr>
        <w:rFonts w:hint="default"/>
        <w:lang w:val="de-DE" w:eastAsia="en-US" w:bidi="ar-SA"/>
      </w:rPr>
    </w:lvl>
    <w:lvl w:ilvl="6">
      <w:start w:val="0"/>
      <w:numFmt w:val="bullet"/>
      <w:lvlText w:val="•"/>
      <w:lvlJc w:val="left"/>
      <w:pPr>
        <w:ind w:left="6272" w:hanging="348"/>
      </w:pPr>
      <w:rPr>
        <w:rFonts w:hint="default"/>
        <w:lang w:val="de-DE" w:eastAsia="en-US" w:bidi="ar-SA"/>
      </w:rPr>
    </w:lvl>
    <w:lvl w:ilvl="7">
      <w:start w:val="0"/>
      <w:numFmt w:val="bullet"/>
      <w:lvlText w:val="•"/>
      <w:lvlJc w:val="left"/>
      <w:pPr>
        <w:ind w:left="7326" w:hanging="348"/>
      </w:pPr>
      <w:rPr>
        <w:rFonts w:hint="default"/>
        <w:lang w:val="de-DE" w:eastAsia="en-US" w:bidi="ar-SA"/>
      </w:rPr>
    </w:lvl>
    <w:lvl w:ilvl="8">
      <w:start w:val="0"/>
      <w:numFmt w:val="bullet"/>
      <w:lvlText w:val="•"/>
      <w:lvlJc w:val="left"/>
      <w:pPr>
        <w:ind w:left="8381" w:hanging="348"/>
      </w:pPr>
      <w:rPr>
        <w:rFonts w:hint="default"/>
        <w:lang w:val="de-DE" w:eastAsia="en-US" w:bidi="ar-SA"/>
      </w:rPr>
    </w:lvl>
  </w:abstractNum>
  <w:num w:numId="13">
    <w:abstractNumId w:val="12"/>
  </w:num>
  <w:num w:numId="12">
    <w:abstractNumId w:val="11"/>
  </w:num>
  <w:num w:numId="11">
    <w:abstractNumId w:val="10"/>
  </w:num>
  <w:num w:numId="10">
    <w:abstractNumId w:val="9"/>
  </w:num>
  <w:num w:numId="9">
    <w:abstractNumId w:val="8"/>
  </w:num>
  <w:num w:numId="5">
    <w:abstractNumId w:val="4"/>
  </w:num>
  <w:num w:numId="6">
    <w:abstractNumId w:val="5"/>
  </w:num>
  <w:num w:numId="8">
    <w:abstractNumId w:val="7"/>
  </w:num>
  <w:num w:numId="7">
    <w:abstractNumId w:val="6"/>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de-DE" w:eastAsia="en-US" w:bidi="ar-SA"/>
    </w:rPr>
  </w:style>
  <w:style w:styleId="BodyText" w:type="paragraph">
    <w:name w:val="Body Text"/>
    <w:basedOn w:val="Normal"/>
    <w:uiPriority w:val="1"/>
    <w:qFormat/>
    <w:pPr/>
    <w:rPr>
      <w:rFonts w:ascii="Verdana" w:hAnsi="Verdana" w:eastAsia="Verdana" w:cs="Verdana"/>
      <w:sz w:val="20"/>
      <w:szCs w:val="20"/>
      <w:lang w:val="de-DE" w:eastAsia="en-US" w:bidi="ar-SA"/>
    </w:rPr>
  </w:style>
  <w:style w:styleId="Heading1" w:type="paragraph">
    <w:name w:val="Heading 1"/>
    <w:basedOn w:val="Normal"/>
    <w:uiPriority w:val="1"/>
    <w:qFormat/>
    <w:pPr>
      <w:ind w:left="973" w:hanging="330"/>
      <w:outlineLvl w:val="1"/>
    </w:pPr>
    <w:rPr>
      <w:rFonts w:ascii="Verdana" w:hAnsi="Verdana" w:eastAsia="Verdana" w:cs="Verdana"/>
      <w:b/>
      <w:bCs/>
      <w:sz w:val="22"/>
      <w:szCs w:val="22"/>
      <w:lang w:val="de-DE" w:eastAsia="en-US" w:bidi="ar-SA"/>
    </w:rPr>
  </w:style>
  <w:style w:styleId="Heading2" w:type="paragraph">
    <w:name w:val="Heading 2"/>
    <w:basedOn w:val="Normal"/>
    <w:uiPriority w:val="1"/>
    <w:qFormat/>
    <w:pPr>
      <w:ind w:left="991" w:hanging="709"/>
      <w:jc w:val="both"/>
      <w:outlineLvl w:val="2"/>
    </w:pPr>
    <w:rPr>
      <w:rFonts w:ascii="Verdana" w:hAnsi="Verdana" w:eastAsia="Verdana" w:cs="Verdana"/>
      <w:b/>
      <w:bCs/>
      <w:sz w:val="20"/>
      <w:szCs w:val="20"/>
      <w:lang w:val="de-DE" w:eastAsia="en-US" w:bidi="ar-SA"/>
    </w:rPr>
  </w:style>
  <w:style w:styleId="Heading3" w:type="paragraph">
    <w:name w:val="Heading 3"/>
    <w:basedOn w:val="Normal"/>
    <w:uiPriority w:val="1"/>
    <w:qFormat/>
    <w:pPr>
      <w:ind w:left="796" w:hanging="230"/>
      <w:outlineLvl w:val="3"/>
    </w:pPr>
    <w:rPr>
      <w:rFonts w:ascii="Verdana" w:hAnsi="Verdana" w:eastAsia="Verdana" w:cs="Verdana"/>
      <w:b/>
      <w:bCs/>
      <w:i/>
      <w:iCs/>
      <w:sz w:val="20"/>
      <w:szCs w:val="20"/>
      <w:lang w:val="de-DE" w:eastAsia="en-US" w:bidi="ar-SA"/>
    </w:rPr>
  </w:style>
  <w:style w:styleId="ListParagraph" w:type="paragraph">
    <w:name w:val="List Paragraph"/>
    <w:basedOn w:val="Normal"/>
    <w:uiPriority w:val="1"/>
    <w:qFormat/>
    <w:pPr>
      <w:ind w:left="991" w:hanging="709"/>
    </w:pPr>
    <w:rPr>
      <w:rFonts w:ascii="Verdana" w:hAnsi="Verdana" w:eastAsia="Verdana" w:cs="Verdana"/>
      <w:lang w:val="de-DE" w:eastAsia="en-US" w:bidi="ar-SA"/>
    </w:rPr>
  </w:style>
  <w:style w:styleId="TableParagraph" w:type="paragraph">
    <w:name w:val="Table Paragraph"/>
    <w:basedOn w:val="Normal"/>
    <w:uiPriority w:val="1"/>
    <w:qFormat/>
    <w:pPr/>
    <w:rPr>
      <w:rFonts w:ascii="Verdana" w:hAnsi="Verdana" w:eastAsia="Verdana" w:cs="Verdana"/>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nfmehm</dc:creator>
  <dcterms:created xsi:type="dcterms:W3CDTF">2026-05-07T17:31:20Z</dcterms:created>
  <dcterms:modified xsi:type="dcterms:W3CDTF">2026-05-07T17:31:20Z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2025-12-11T00:00:00Z</vt:filetime>
  </property>
  <property fmtid="{D5CDD505-2E9C-101B-9397-08002B2CF9AE}" pid="4" name="Creator">
    <vt:lpwstr>Microsoft® Word für Microsoft 365</vt:lpwstr>
  </property>
  <property fmtid="{D5CDD505-2E9C-101B-9397-08002B2CF9AE}" pid="5" name="LastSaved">
    <vt:filetime>2026-05-07T00:00:00Z</vt:filetime>
  </property>
  <property fmtid="{D5CDD505-2E9C-101B-9397-08002B2CF9AE}" pid="6" name="Producer">
    <vt:lpwstr>Microsoft® Word für Microsoft 365</vt:lpwstr>
  </property>
</Properties>
</file>