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Installing the Shanti Ops Device Agent</w:t>
      </w:r>
    </w:p>
    <w:p>
      <w:pPr>
        <w:spacing w:after="200"/>
      </w:pPr>
      <w:r>
        <w:rPr>
          <w:i/>
          <w:iCs/>
          <w:color w:val="595959"/>
        </w:rPr>
        <w:t xml:space="preserve">A short guide for installing on a Windows computer. No technical knowledge needed — just follow the steps in order.</w:t>
      </w:r>
    </w:p>
    <w:p>
      <w:pPr>
        <w:pStyle w:val="Heading2"/>
      </w:pPr>
      <w:r>
        <w:t xml:space="preserve">What is this?</w:t>
      </w:r>
    </w:p>
    <w:p>
      <w:pPr>
        <w:spacing w:after="120"/>
      </w:pPr>
      <w:r>
        <w:t xml:space="preserve">This is a small program that runs quietly in the background on an employee’s computer. It keeps USB drives, CDs, and DVDs locked until a manager approves them from the Shanti Ops dashboard. You install it once per computer, and then there is nothing else to do — it works on its own.</w:t>
      </w:r>
    </w:p>
    <w:p>
      <w:pPr>
        <w:pStyle w:val="Heading2"/>
      </w:pPr>
      <w:r>
        <w:t xml:space="preserve">Before you start</w:t>
      </w:r>
    </w:p>
    <w:p>
      <w:pPr>
        <w:spacing w:after="80"/>
      </w:pPr>
      <w:r>
        <w:t xml:space="preserve">Your admin will give you two things before you begin. Keep them handy: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installer file: </w:t>
      </w:r>
      <w:r>
        <w:t xml:space="preserve">ShantiAgentSetup.exe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A Server Address and an Agent Code </w:t>
      </w:r>
      <w:r>
        <w:t xml:space="preserve">(a long line of letters and numbers) — this links the computer to the right employee.</w:t>
      </w:r>
    </w:p>
    <w:p>
      <w:pPr>
        <w:pStyle w:val="Heading2"/>
      </w:pPr>
      <w:r>
        <w:t xml:space="preserve">Installation steps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</w:t>
      </w:r>
      <w:r>
        <w:rPr>
          <w:b/>
          <w:bCs/>
        </w:rPr>
        <w:t xml:space="preserve">ShantiAgentSetup.exe</w:t>
      </w:r>
      <w:r>
        <w:t xml:space="preserve"> file onto the computer (from a USB drive, email, or shared folder).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Double-click the file to start the installer.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Windows shows a blue “Windows protected your PC” screen, click </w:t>
      </w:r>
      <w:r>
        <w:rPr>
          <w:b/>
          <w:bCs/>
        </w:rPr>
        <w:t xml:space="preserve">“More info”</w:t>
      </w:r>
      <w:r>
        <w:t xml:space="preserve">, then </w:t>
      </w:r>
      <w:r>
        <w:rPr>
          <w:b/>
          <w:bCs/>
        </w:rPr>
        <w:t xml:space="preserve">“Run anyway”</w:t>
      </w:r>
      <w:r>
        <w:t xml:space="preserve">. This is expected and normal — it just means the app is new, not that anything is wrong.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</w:t>
      </w:r>
      <w:r>
        <w:rPr>
          <w:b/>
          <w:bCs/>
        </w:rPr>
        <w:t xml:space="preserve">Next</w:t>
      </w:r>
      <w:r>
        <w:t xml:space="preserve"> through the first couple of screens.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When asked for </w:t>
      </w:r>
      <w:r>
        <w:rPr>
          <w:b/>
          <w:bCs/>
        </w:rPr>
        <w:t xml:space="preserve">Server URL</w:t>
      </w:r>
      <w:r>
        <w:t xml:space="preserve"> and </w:t>
      </w:r>
      <w:r>
        <w:rPr>
          <w:b/>
          <w:bCs/>
        </w:rPr>
        <w:t xml:space="preserve">Agent token</w:t>
      </w:r>
      <w:r>
        <w:t xml:space="preserve">, paste in the Server Address and Agent Code your admin gave you.</w:t>
      </w:r>
    </w:p>
    <w:p>
      <w:pPr>
        <w:spacing w:after="80"/>
        <w:ind w:left="540"/>
      </w:pPr>
      <w:r>
        <w:rPr>
          <w:i/>
          <w:iCs/>
          <w:color w:val="595959"/>
          <w:sz w:val="20"/>
          <w:szCs w:val="20"/>
        </w:rPr>
        <w:t xml:space="preserve">Tip: paste, don’t type — these codes are long and easy to mistype.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</w:t>
      </w:r>
      <w:r>
        <w:rPr>
          <w:b/>
          <w:bCs/>
        </w:rPr>
        <w:t xml:space="preserve">Next</w:t>
      </w:r>
      <w:r>
        <w:t xml:space="preserve">, then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60"/>
      </w:pPr>
      <w:r>
        <w:t xml:space="preserve">Click </w:t>
      </w:r>
      <w:r>
        <w:rPr>
          <w:b/>
          <w:bCs/>
        </w:rPr>
        <w:t xml:space="preserve">Finish</w:t>
      </w:r>
      <w:r>
        <w:t xml:space="preserve"> when it completes. That’s it — there is nothing else to open or configure.</w:t>
      </w:r>
    </w:p>
    <w:p>
      <w:pPr>
        <w:pStyle w:val="Heading2"/>
      </w:pPr>
      <w:r>
        <w:t xml:space="preserve">How to confirm it worked</w:t>
      </w:r>
    </w:p>
    <w:p>
      <w:pPr>
        <w:spacing w:after="160"/>
      </w:pPr>
      <w:r>
        <w:t xml:space="preserve">Ask your admin to check the Approvals → Devices → Machines page in the dashboard. The computer’s name will show as “Active” within a few seconds of finishing the install.</w:t>
      </w:r>
    </w:p>
    <w:p>
      <w:pPr>
        <w:pBdr>
          <w:top w:val="single" w:color="CCCCCC" w:sz="6" w:space="8"/>
        </w:pBdr>
        <w:spacing w:after="100" w:before="100"/>
      </w:pPr>
    </w:p>
    <w:p>
      <w:pPr>
        <w:pStyle w:val="Heading2"/>
      </w:pPr>
      <w:r>
        <w:t xml:space="preserve">Need help?</w:t>
      </w:r>
    </w:p>
    <w:p>
      <w:r>
        <w:t xml:space="preserve">If anything on the screen looks different from these steps, or you see an error, stop and contact your admin before continuing. Don’t click through a warning you don’t understand.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2026-07-10T00:40:57.211Z</dcterms:created>
  <dcterms:modified xsi:type="dcterms:W3CDTF">2026-07-10T00:40:57.211Z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