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3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7"/>
        <w:gridCol w:w="4127"/>
      </w:tblGrid>
      <w:tr w:rsidR="00B3113C" w:rsidRPr="0062661D" w:rsidTr="00B3113C">
        <w:trPr>
          <w:trHeight w:val="70"/>
        </w:trPr>
        <w:tc>
          <w:tcPr>
            <w:tcW w:w="5000" w:type="pct"/>
            <w:gridSpan w:val="2"/>
            <w:shd w:val="clear" w:color="auto" w:fill="auto"/>
          </w:tcPr>
          <w:p w:rsidR="00B3113C" w:rsidRPr="00674AD4" w:rsidRDefault="00B3113C" w:rsidP="00B3113C">
            <w:pPr>
              <w:spacing w:after="0"/>
              <w:jc w:val="center"/>
              <w:rPr>
                <w:rFonts w:ascii="Century" w:eastAsia="Arial Unicode MS" w:hAnsi="Century" w:cs="Browallia New"/>
                <w:b/>
                <w:i/>
                <w:color w:val="222222"/>
                <w:sz w:val="24"/>
                <w:szCs w:val="24"/>
                <w:lang w:eastAsia="es-MX"/>
              </w:rPr>
            </w:pPr>
            <w:r w:rsidRPr="00B07CBB">
              <w:rPr>
                <w:rFonts w:ascii="Century" w:hAnsi="Century"/>
                <w:b/>
                <w:sz w:val="24"/>
                <w:szCs w:val="24"/>
              </w:rPr>
              <w:t xml:space="preserve">Calendario </w:t>
            </w:r>
          </w:p>
          <w:p w:rsidR="00B3113C" w:rsidRPr="00B3113C" w:rsidRDefault="00B3113C" w:rsidP="00B3113C">
            <w:pPr>
              <w:spacing w:after="0"/>
              <w:jc w:val="center"/>
              <w:rPr>
                <w:rFonts w:ascii="Century" w:eastAsia="Arial Unicode MS" w:hAnsi="Century" w:cs="Browallia New"/>
                <w:b/>
                <w:i/>
                <w:color w:val="222222"/>
                <w:sz w:val="24"/>
                <w:szCs w:val="24"/>
                <w:lang w:eastAsia="es-MX"/>
              </w:rPr>
            </w:pPr>
            <w:r w:rsidRPr="00674AD4">
              <w:rPr>
                <w:rFonts w:ascii="Century" w:eastAsia="Arial Unicode MS" w:hAnsi="Century" w:cs="Browallia New"/>
                <w:b/>
                <w:i/>
                <w:color w:val="222222"/>
                <w:sz w:val="24"/>
                <w:szCs w:val="24"/>
                <w:lang w:eastAsia="es-MX"/>
              </w:rPr>
              <w:t>Circular con Palabras, Olimpiada de Lectura</w:t>
            </w:r>
            <w:r>
              <w:rPr>
                <w:rFonts w:ascii="Century" w:eastAsia="Arial Unicode MS" w:hAnsi="Century" w:cs="Browallia New"/>
                <w:b/>
                <w:i/>
                <w:color w:val="222222"/>
                <w:sz w:val="24"/>
                <w:szCs w:val="24"/>
                <w:lang w:eastAsia="es-MX"/>
              </w:rPr>
              <w:t xml:space="preserve"> 2013-2014</w:t>
            </w:r>
          </w:p>
        </w:tc>
      </w:tr>
      <w:tr w:rsidR="00B07CBB" w:rsidRPr="0062661D" w:rsidTr="00B3113C">
        <w:trPr>
          <w:trHeight w:val="70"/>
        </w:trPr>
        <w:tc>
          <w:tcPr>
            <w:tcW w:w="2721" w:type="pct"/>
            <w:shd w:val="clear" w:color="auto" w:fill="B6DDE8" w:themeFill="accent5" w:themeFillTint="66"/>
          </w:tcPr>
          <w:p w:rsidR="00B07CBB" w:rsidRPr="0062661D" w:rsidRDefault="00B07CBB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b/>
                <w:lang w:val="es-ES"/>
              </w:rPr>
            </w:pPr>
            <w:r w:rsidRPr="0062661D">
              <w:rPr>
                <w:rFonts w:ascii="Century" w:eastAsia="Times New Roman" w:hAnsi="Century" w:cs="Arial"/>
                <w:b/>
                <w:lang w:val="es-ES"/>
              </w:rPr>
              <w:t>Actividades</w:t>
            </w:r>
          </w:p>
        </w:tc>
        <w:tc>
          <w:tcPr>
            <w:tcW w:w="2279" w:type="pct"/>
            <w:shd w:val="clear" w:color="auto" w:fill="B6DDE8" w:themeFill="accent5" w:themeFillTint="66"/>
          </w:tcPr>
          <w:p w:rsidR="00B07CBB" w:rsidRPr="0062661D" w:rsidRDefault="00B07CBB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b/>
                <w:lang w:val="es-ES"/>
              </w:rPr>
            </w:pPr>
            <w:r w:rsidRPr="0062661D">
              <w:rPr>
                <w:rFonts w:ascii="Century" w:eastAsia="Times New Roman" w:hAnsi="Century" w:cs="Arial"/>
                <w:b/>
                <w:lang w:val="es-ES"/>
              </w:rPr>
              <w:t>Fechas</w:t>
            </w:r>
          </w:p>
        </w:tc>
      </w:tr>
      <w:tr w:rsidR="00B07CBB" w:rsidRPr="0062661D" w:rsidTr="00B3113C">
        <w:tc>
          <w:tcPr>
            <w:tcW w:w="2721" w:type="pct"/>
          </w:tcPr>
          <w:p w:rsidR="00B07CBB" w:rsidRPr="0062661D" w:rsidRDefault="00B07CBB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 w:rsidRPr="0062661D">
              <w:rPr>
                <w:rFonts w:ascii="Century" w:eastAsia="Times New Roman" w:hAnsi="Century"/>
                <w:lang w:val="es-ES"/>
              </w:rPr>
              <w:t>Inicio del primer bloque</w:t>
            </w:r>
          </w:p>
        </w:tc>
        <w:tc>
          <w:tcPr>
            <w:tcW w:w="2279" w:type="pct"/>
          </w:tcPr>
          <w:p w:rsidR="00B07CBB" w:rsidRPr="0062661D" w:rsidRDefault="0027016B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18</w:t>
            </w:r>
            <w:r w:rsidR="00B07CBB" w:rsidRPr="0062661D">
              <w:rPr>
                <w:rFonts w:ascii="Century" w:eastAsia="Times New Roman" w:hAnsi="Century" w:cs="Arial"/>
                <w:lang w:val="es-ES"/>
              </w:rPr>
              <w:t xml:space="preserve"> de </w:t>
            </w:r>
            <w:r>
              <w:rPr>
                <w:rFonts w:ascii="Century" w:eastAsia="Times New Roman" w:hAnsi="Century" w:cs="Arial"/>
                <w:lang w:val="es-ES"/>
              </w:rPr>
              <w:t>novie</w:t>
            </w:r>
            <w:r w:rsidR="00B07CBB" w:rsidRPr="0062661D">
              <w:rPr>
                <w:rFonts w:ascii="Century" w:eastAsia="Times New Roman" w:hAnsi="Century" w:cs="Arial"/>
                <w:lang w:val="es-ES"/>
              </w:rPr>
              <w:t>mbre de 201</w:t>
            </w:r>
            <w:r>
              <w:rPr>
                <w:rFonts w:ascii="Century" w:eastAsia="Times New Roman" w:hAnsi="Century" w:cs="Arial"/>
                <w:lang w:val="es-ES"/>
              </w:rPr>
              <w:t>3</w:t>
            </w:r>
          </w:p>
        </w:tc>
      </w:tr>
      <w:tr w:rsidR="000E7792" w:rsidRPr="0062661D" w:rsidTr="00B3113C">
        <w:tc>
          <w:tcPr>
            <w:tcW w:w="2721" w:type="pct"/>
          </w:tcPr>
          <w:p w:rsidR="000E7792" w:rsidRPr="0062661D" w:rsidRDefault="000E7792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 w:rsidRPr="0062661D">
              <w:rPr>
                <w:rFonts w:ascii="Century" w:eastAsia="Times New Roman" w:hAnsi="Century"/>
                <w:lang w:val="es-ES"/>
              </w:rPr>
              <w:t>Realización de actividades de lectura y entrega de evidencias</w:t>
            </w:r>
            <w:r>
              <w:rPr>
                <w:rFonts w:ascii="Century" w:eastAsia="Times New Roman" w:hAnsi="Century"/>
                <w:lang w:val="es-ES"/>
              </w:rPr>
              <w:t xml:space="preserve"> del primer bloque</w:t>
            </w:r>
          </w:p>
        </w:tc>
        <w:tc>
          <w:tcPr>
            <w:tcW w:w="2279" w:type="pct"/>
          </w:tcPr>
          <w:p w:rsidR="000E7792" w:rsidRPr="0062661D" w:rsidRDefault="000E7792" w:rsidP="00366F1B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 w:rsidRPr="0062661D">
              <w:rPr>
                <w:rFonts w:ascii="Century" w:eastAsia="Times New Roman" w:hAnsi="Century"/>
                <w:lang w:val="es-ES"/>
              </w:rPr>
              <w:t xml:space="preserve">Del </w:t>
            </w:r>
            <w:r>
              <w:rPr>
                <w:rFonts w:ascii="Century" w:eastAsia="Times New Roman" w:hAnsi="Century"/>
                <w:lang w:val="es-ES"/>
              </w:rPr>
              <w:t>18</w:t>
            </w:r>
            <w:r w:rsidRPr="0062661D">
              <w:rPr>
                <w:rFonts w:ascii="Century" w:eastAsia="Times New Roman" w:hAnsi="Century"/>
                <w:lang w:val="es-ES"/>
              </w:rPr>
              <w:t xml:space="preserve"> de </w:t>
            </w:r>
            <w:r>
              <w:rPr>
                <w:rFonts w:ascii="Century" w:eastAsia="Times New Roman" w:hAnsi="Century"/>
                <w:lang w:val="es-ES"/>
              </w:rPr>
              <w:t>noviembre</w:t>
            </w:r>
            <w:r w:rsidRPr="0062661D">
              <w:rPr>
                <w:rFonts w:ascii="Century" w:eastAsia="Times New Roman" w:hAnsi="Century"/>
                <w:lang w:val="es-ES"/>
              </w:rPr>
              <w:t xml:space="preserve"> al </w:t>
            </w:r>
            <w:r>
              <w:rPr>
                <w:rFonts w:ascii="Century" w:eastAsia="Times New Roman" w:hAnsi="Century"/>
                <w:lang w:val="es-ES"/>
              </w:rPr>
              <w:t>19</w:t>
            </w:r>
            <w:r w:rsidRPr="0062661D">
              <w:rPr>
                <w:rFonts w:ascii="Century" w:eastAsia="Times New Roman" w:hAnsi="Century"/>
                <w:lang w:val="es-ES"/>
              </w:rPr>
              <w:t xml:space="preserve"> de </w:t>
            </w:r>
            <w:r>
              <w:rPr>
                <w:rFonts w:ascii="Century" w:eastAsia="Times New Roman" w:hAnsi="Century"/>
                <w:lang w:val="es-ES"/>
              </w:rPr>
              <w:t>diciembre</w:t>
            </w:r>
            <w:r w:rsidRPr="0062661D">
              <w:rPr>
                <w:rFonts w:ascii="Century" w:eastAsia="Times New Roman" w:hAnsi="Century"/>
                <w:lang w:val="es-ES"/>
              </w:rPr>
              <w:t xml:space="preserve"> de 2013</w:t>
            </w:r>
          </w:p>
        </w:tc>
      </w:tr>
      <w:tr w:rsidR="000E3DC5" w:rsidRPr="0062661D" w:rsidTr="00B3113C">
        <w:tc>
          <w:tcPr>
            <w:tcW w:w="2721" w:type="pct"/>
            <w:vMerge w:val="restart"/>
            <w:shd w:val="clear" w:color="auto" w:fill="auto"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  <w:r>
              <w:rPr>
                <w:rFonts w:ascii="Century" w:eastAsia="Times New Roman" w:hAnsi="Century"/>
                <w:lang w:val="es-ES"/>
              </w:rPr>
              <w:t>Fechas límite para el r</w:t>
            </w:r>
            <w:r w:rsidRPr="0062661D">
              <w:rPr>
                <w:rFonts w:ascii="Century" w:eastAsia="Times New Roman" w:hAnsi="Century"/>
                <w:lang w:val="es-ES"/>
              </w:rPr>
              <w:t>egistro de diario</w:t>
            </w:r>
            <w:r>
              <w:rPr>
                <w:rFonts w:ascii="Century" w:eastAsia="Times New Roman" w:hAnsi="Century"/>
                <w:lang w:val="es-ES"/>
              </w:rPr>
              <w:t xml:space="preserve"> colectivo por actividad</w:t>
            </w:r>
          </w:p>
        </w:tc>
        <w:tc>
          <w:tcPr>
            <w:tcW w:w="2279" w:type="pct"/>
            <w:shd w:val="clear" w:color="auto" w:fill="auto"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22 de noviembre de 2013</w:t>
            </w:r>
          </w:p>
        </w:tc>
      </w:tr>
      <w:tr w:rsidR="000E3DC5" w:rsidRPr="0062661D" w:rsidTr="00B3113C">
        <w:tc>
          <w:tcPr>
            <w:tcW w:w="2721" w:type="pct"/>
            <w:vMerge/>
            <w:shd w:val="clear" w:color="auto" w:fill="auto"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</w:p>
        </w:tc>
        <w:tc>
          <w:tcPr>
            <w:tcW w:w="2279" w:type="pct"/>
            <w:shd w:val="clear" w:color="auto" w:fill="auto"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29 de noviembre de 2013</w:t>
            </w:r>
          </w:p>
        </w:tc>
      </w:tr>
      <w:tr w:rsidR="000E3DC5" w:rsidRPr="0062661D" w:rsidTr="00B3113C">
        <w:tc>
          <w:tcPr>
            <w:tcW w:w="2721" w:type="pct"/>
            <w:vMerge/>
            <w:shd w:val="clear" w:color="auto" w:fill="auto"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</w:p>
        </w:tc>
        <w:tc>
          <w:tcPr>
            <w:tcW w:w="2279" w:type="pct"/>
            <w:shd w:val="clear" w:color="auto" w:fill="auto"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6 de diciembre de 2013</w:t>
            </w:r>
          </w:p>
        </w:tc>
      </w:tr>
      <w:tr w:rsidR="000E3DC5" w:rsidRPr="0062661D" w:rsidTr="00B3113C">
        <w:tc>
          <w:tcPr>
            <w:tcW w:w="2721" w:type="pct"/>
            <w:vMerge/>
            <w:shd w:val="clear" w:color="auto" w:fill="auto"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</w:p>
        </w:tc>
        <w:tc>
          <w:tcPr>
            <w:tcW w:w="2279" w:type="pct"/>
            <w:shd w:val="clear" w:color="auto" w:fill="auto"/>
          </w:tcPr>
          <w:p w:rsidR="000E3DC5" w:rsidRPr="0062661D" w:rsidRDefault="000F1204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13</w:t>
            </w:r>
            <w:r w:rsidR="000E3DC5">
              <w:rPr>
                <w:rFonts w:ascii="Century" w:eastAsia="Times New Roman" w:hAnsi="Century" w:cs="Arial"/>
                <w:lang w:val="es-ES"/>
              </w:rPr>
              <w:t xml:space="preserve"> de diciembre de 2013</w:t>
            </w:r>
          </w:p>
        </w:tc>
      </w:tr>
      <w:tr w:rsidR="000E3DC5" w:rsidRPr="0062661D" w:rsidTr="00B3113C">
        <w:tc>
          <w:tcPr>
            <w:tcW w:w="2721" w:type="pct"/>
            <w:vMerge/>
            <w:shd w:val="clear" w:color="auto" w:fill="auto"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</w:p>
        </w:tc>
        <w:tc>
          <w:tcPr>
            <w:tcW w:w="2279" w:type="pct"/>
            <w:shd w:val="clear" w:color="auto" w:fill="auto"/>
          </w:tcPr>
          <w:p w:rsidR="000E3DC5" w:rsidRPr="0062661D" w:rsidDel="00187E2A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  <w:r>
              <w:rPr>
                <w:rFonts w:ascii="Century" w:eastAsia="Times New Roman" w:hAnsi="Century"/>
                <w:lang w:val="es-ES"/>
              </w:rPr>
              <w:t>19 de diciembre de 2013</w:t>
            </w:r>
          </w:p>
        </w:tc>
      </w:tr>
      <w:tr w:rsidR="000E7792" w:rsidRPr="0062661D" w:rsidTr="00B3113C">
        <w:tc>
          <w:tcPr>
            <w:tcW w:w="2721" w:type="pct"/>
            <w:shd w:val="clear" w:color="auto" w:fill="auto"/>
          </w:tcPr>
          <w:p w:rsidR="000E7792" w:rsidRPr="0062661D" w:rsidRDefault="000E7792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 w:rsidRPr="0062661D">
              <w:rPr>
                <w:rFonts w:ascii="Century" w:eastAsia="Times New Roman" w:hAnsi="Century"/>
                <w:lang w:val="es-ES"/>
              </w:rPr>
              <w:t xml:space="preserve">Fecha límite de entrega </w:t>
            </w:r>
            <w:r w:rsidR="00B3113C">
              <w:rPr>
                <w:rFonts w:ascii="Century" w:eastAsia="Times New Roman" w:hAnsi="Century"/>
                <w:lang w:val="es-ES"/>
              </w:rPr>
              <w:t>de evidencias del primer bloque</w:t>
            </w:r>
            <w:bookmarkStart w:id="0" w:name="_GoBack"/>
            <w:bookmarkEnd w:id="0"/>
          </w:p>
        </w:tc>
        <w:tc>
          <w:tcPr>
            <w:tcW w:w="2279" w:type="pct"/>
            <w:shd w:val="clear" w:color="auto" w:fill="auto"/>
          </w:tcPr>
          <w:p w:rsidR="000E7792" w:rsidRPr="0062661D" w:rsidRDefault="000E7792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 w:rsidRPr="0062661D">
              <w:rPr>
                <w:rFonts w:ascii="Century" w:eastAsia="Times New Roman" w:hAnsi="Century" w:cs="Arial"/>
                <w:lang w:val="es-ES"/>
              </w:rPr>
              <w:t>1</w:t>
            </w:r>
            <w:r>
              <w:rPr>
                <w:rFonts w:ascii="Century" w:eastAsia="Times New Roman" w:hAnsi="Century" w:cs="Arial"/>
                <w:lang w:val="es-ES"/>
              </w:rPr>
              <w:t>9</w:t>
            </w:r>
            <w:r w:rsidRPr="0062661D">
              <w:rPr>
                <w:rFonts w:ascii="Century" w:eastAsia="Times New Roman" w:hAnsi="Century" w:cs="Arial"/>
                <w:lang w:val="es-ES"/>
              </w:rPr>
              <w:t xml:space="preserve"> de </w:t>
            </w:r>
            <w:r>
              <w:rPr>
                <w:rFonts w:ascii="Century" w:eastAsia="Times New Roman" w:hAnsi="Century" w:cs="Arial"/>
                <w:lang w:val="es-ES"/>
              </w:rPr>
              <w:t>diciembre</w:t>
            </w:r>
            <w:r w:rsidRPr="0062661D">
              <w:rPr>
                <w:rFonts w:ascii="Century" w:eastAsia="Times New Roman" w:hAnsi="Century" w:cs="Arial"/>
                <w:lang w:val="es-ES"/>
              </w:rPr>
              <w:t xml:space="preserve"> de 2013</w:t>
            </w:r>
          </w:p>
        </w:tc>
      </w:tr>
      <w:tr w:rsidR="000E7792" w:rsidRPr="0062661D" w:rsidTr="00B3113C">
        <w:tc>
          <w:tcPr>
            <w:tcW w:w="2721" w:type="pct"/>
            <w:shd w:val="clear" w:color="auto" w:fill="auto"/>
          </w:tcPr>
          <w:p w:rsidR="000E7792" w:rsidRPr="0062661D" w:rsidRDefault="000E7792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 w:rsidRPr="0062661D">
              <w:rPr>
                <w:rFonts w:ascii="Century" w:eastAsia="Times New Roman" w:hAnsi="Century"/>
                <w:lang w:val="es-ES"/>
              </w:rPr>
              <w:t>Inicio del segundo bloque</w:t>
            </w:r>
          </w:p>
        </w:tc>
        <w:tc>
          <w:tcPr>
            <w:tcW w:w="2279" w:type="pct"/>
            <w:shd w:val="clear" w:color="auto" w:fill="auto"/>
          </w:tcPr>
          <w:p w:rsidR="000E7792" w:rsidRPr="0062661D" w:rsidRDefault="000E7792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7</w:t>
            </w:r>
            <w:r w:rsidRPr="0062661D">
              <w:rPr>
                <w:rFonts w:ascii="Century" w:eastAsia="Times New Roman" w:hAnsi="Century" w:cs="Arial"/>
                <w:lang w:val="es-ES"/>
              </w:rPr>
              <w:t xml:space="preserve"> de enero de 201</w:t>
            </w:r>
            <w:r>
              <w:rPr>
                <w:rFonts w:ascii="Century" w:eastAsia="Times New Roman" w:hAnsi="Century" w:cs="Arial"/>
                <w:lang w:val="es-ES"/>
              </w:rPr>
              <w:t>4</w:t>
            </w:r>
          </w:p>
        </w:tc>
      </w:tr>
      <w:tr w:rsidR="000E7792" w:rsidRPr="0062661D" w:rsidTr="00B3113C">
        <w:tc>
          <w:tcPr>
            <w:tcW w:w="2721" w:type="pct"/>
            <w:shd w:val="clear" w:color="auto" w:fill="auto"/>
          </w:tcPr>
          <w:p w:rsidR="000E7792" w:rsidRPr="0062661D" w:rsidRDefault="000E7792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 w:rsidRPr="0062661D">
              <w:rPr>
                <w:rFonts w:ascii="Century" w:eastAsia="Times New Roman" w:hAnsi="Century"/>
                <w:lang w:val="es-ES"/>
              </w:rPr>
              <w:t>Realización de actividades de lectura y entrega de evidencias del segundo bloque</w:t>
            </w:r>
          </w:p>
        </w:tc>
        <w:tc>
          <w:tcPr>
            <w:tcW w:w="2279" w:type="pct"/>
            <w:shd w:val="clear" w:color="auto" w:fill="auto"/>
          </w:tcPr>
          <w:p w:rsidR="000E7792" w:rsidRPr="0062661D" w:rsidRDefault="000E7792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 w:rsidRPr="0062661D">
              <w:rPr>
                <w:rFonts w:ascii="Century" w:eastAsia="Times New Roman" w:hAnsi="Century" w:cs="Arial"/>
                <w:lang w:val="es-ES"/>
              </w:rPr>
              <w:t xml:space="preserve">Del </w:t>
            </w:r>
            <w:r>
              <w:rPr>
                <w:rFonts w:ascii="Century" w:eastAsia="Times New Roman" w:hAnsi="Century" w:cs="Arial"/>
                <w:lang w:val="es-ES"/>
              </w:rPr>
              <w:t>7</w:t>
            </w:r>
            <w:r w:rsidRPr="0062661D">
              <w:rPr>
                <w:rFonts w:ascii="Century" w:eastAsia="Times New Roman" w:hAnsi="Century" w:cs="Arial"/>
                <w:lang w:val="es-ES"/>
              </w:rPr>
              <w:t xml:space="preserve"> de enero al </w:t>
            </w:r>
            <w:r>
              <w:rPr>
                <w:rFonts w:ascii="Century" w:eastAsia="Times New Roman" w:hAnsi="Century" w:cs="Arial"/>
                <w:lang w:val="es-ES"/>
              </w:rPr>
              <w:t>7</w:t>
            </w:r>
            <w:r w:rsidRPr="0062661D">
              <w:rPr>
                <w:rFonts w:ascii="Century" w:eastAsia="Times New Roman" w:hAnsi="Century" w:cs="Arial"/>
                <w:lang w:val="es-ES"/>
              </w:rPr>
              <w:t xml:space="preserve"> de febrero de 201</w:t>
            </w:r>
            <w:r>
              <w:rPr>
                <w:rFonts w:ascii="Century" w:eastAsia="Times New Roman" w:hAnsi="Century" w:cs="Arial"/>
                <w:lang w:val="es-ES"/>
              </w:rPr>
              <w:t>4</w:t>
            </w:r>
          </w:p>
        </w:tc>
      </w:tr>
      <w:tr w:rsidR="000E3DC5" w:rsidRPr="0062661D" w:rsidTr="00B3113C">
        <w:tc>
          <w:tcPr>
            <w:tcW w:w="2721" w:type="pct"/>
            <w:vMerge w:val="restart"/>
            <w:shd w:val="clear" w:color="auto" w:fill="auto"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  <w:r>
              <w:rPr>
                <w:rFonts w:ascii="Century" w:eastAsia="Times New Roman" w:hAnsi="Century"/>
                <w:lang w:val="es-ES"/>
              </w:rPr>
              <w:t>Fechas límite para el r</w:t>
            </w:r>
            <w:r w:rsidRPr="0062661D">
              <w:rPr>
                <w:rFonts w:ascii="Century" w:eastAsia="Times New Roman" w:hAnsi="Century"/>
                <w:lang w:val="es-ES"/>
              </w:rPr>
              <w:t>egistro de diario</w:t>
            </w:r>
            <w:r>
              <w:rPr>
                <w:rFonts w:ascii="Century" w:eastAsia="Times New Roman" w:hAnsi="Century"/>
                <w:lang w:val="es-ES"/>
              </w:rPr>
              <w:t xml:space="preserve"> colectivo por actividad</w:t>
            </w:r>
          </w:p>
        </w:tc>
        <w:tc>
          <w:tcPr>
            <w:tcW w:w="2279" w:type="pct"/>
            <w:shd w:val="clear" w:color="auto" w:fill="auto"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10</w:t>
            </w:r>
            <w:r w:rsidRPr="0062661D">
              <w:rPr>
                <w:rFonts w:ascii="Century" w:eastAsia="Times New Roman" w:hAnsi="Century" w:cs="Arial"/>
                <w:lang w:val="es-ES"/>
              </w:rPr>
              <w:t xml:space="preserve"> de enero</w:t>
            </w:r>
            <w:r>
              <w:rPr>
                <w:rFonts w:ascii="Century" w:eastAsia="Times New Roman" w:hAnsi="Century" w:cs="Arial"/>
                <w:lang w:val="es-ES"/>
              </w:rPr>
              <w:t xml:space="preserve"> de 2014</w:t>
            </w:r>
          </w:p>
        </w:tc>
      </w:tr>
      <w:tr w:rsidR="000E3DC5" w:rsidRPr="0062661D" w:rsidTr="00B3113C">
        <w:tc>
          <w:tcPr>
            <w:tcW w:w="2721" w:type="pct"/>
            <w:vMerge/>
            <w:shd w:val="clear" w:color="auto" w:fill="auto"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</w:p>
        </w:tc>
        <w:tc>
          <w:tcPr>
            <w:tcW w:w="2279" w:type="pct"/>
            <w:shd w:val="clear" w:color="auto" w:fill="auto"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 w:rsidRPr="0062661D">
              <w:rPr>
                <w:rFonts w:ascii="Century" w:eastAsia="Times New Roman" w:hAnsi="Century" w:cs="Arial"/>
                <w:lang w:val="es-ES"/>
              </w:rPr>
              <w:t>1</w:t>
            </w:r>
            <w:r>
              <w:rPr>
                <w:rFonts w:ascii="Century" w:eastAsia="Times New Roman" w:hAnsi="Century" w:cs="Arial"/>
                <w:lang w:val="es-ES"/>
              </w:rPr>
              <w:t>7</w:t>
            </w:r>
            <w:r w:rsidRPr="0062661D">
              <w:rPr>
                <w:rFonts w:ascii="Century" w:eastAsia="Times New Roman" w:hAnsi="Century" w:cs="Arial"/>
                <w:lang w:val="es-ES"/>
              </w:rPr>
              <w:t xml:space="preserve"> de </w:t>
            </w:r>
            <w:r>
              <w:rPr>
                <w:rFonts w:ascii="Century" w:eastAsia="Times New Roman" w:hAnsi="Century" w:cs="Arial"/>
                <w:lang w:val="es-ES"/>
              </w:rPr>
              <w:t>enero de 2014</w:t>
            </w:r>
          </w:p>
        </w:tc>
      </w:tr>
      <w:tr w:rsidR="000E3DC5" w:rsidRPr="0062661D" w:rsidTr="00B3113C">
        <w:tc>
          <w:tcPr>
            <w:tcW w:w="2721" w:type="pct"/>
            <w:vMerge/>
            <w:shd w:val="clear" w:color="auto" w:fill="auto"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</w:p>
        </w:tc>
        <w:tc>
          <w:tcPr>
            <w:tcW w:w="2279" w:type="pct"/>
            <w:shd w:val="clear" w:color="auto" w:fill="auto"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24 de enero de 2014</w:t>
            </w:r>
          </w:p>
        </w:tc>
      </w:tr>
      <w:tr w:rsidR="000E3DC5" w:rsidRPr="0062661D" w:rsidTr="00B3113C">
        <w:tc>
          <w:tcPr>
            <w:tcW w:w="2721" w:type="pct"/>
            <w:vMerge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</w:p>
        </w:tc>
        <w:tc>
          <w:tcPr>
            <w:tcW w:w="2279" w:type="pct"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31 de enero de 2014</w:t>
            </w:r>
          </w:p>
        </w:tc>
      </w:tr>
      <w:tr w:rsidR="000E3DC5" w:rsidRPr="0062661D" w:rsidTr="00B3113C">
        <w:tc>
          <w:tcPr>
            <w:tcW w:w="2721" w:type="pct"/>
            <w:vMerge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</w:p>
        </w:tc>
        <w:tc>
          <w:tcPr>
            <w:tcW w:w="2279" w:type="pct"/>
          </w:tcPr>
          <w:p w:rsidR="000E3DC5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7 de febrero de 2014</w:t>
            </w:r>
          </w:p>
        </w:tc>
      </w:tr>
      <w:tr w:rsidR="000E7792" w:rsidRPr="0062661D" w:rsidTr="00B3113C">
        <w:tc>
          <w:tcPr>
            <w:tcW w:w="2721" w:type="pct"/>
          </w:tcPr>
          <w:p w:rsidR="000E7792" w:rsidRPr="0062661D" w:rsidRDefault="000E7792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  <w:r w:rsidRPr="0062661D">
              <w:rPr>
                <w:rFonts w:ascii="Century" w:eastAsia="Times New Roman" w:hAnsi="Century"/>
                <w:lang w:val="es-ES"/>
              </w:rPr>
              <w:t>Fecha límite de entrega de evidencias del segundo bloque</w:t>
            </w:r>
          </w:p>
        </w:tc>
        <w:tc>
          <w:tcPr>
            <w:tcW w:w="2279" w:type="pct"/>
          </w:tcPr>
          <w:p w:rsidR="000E7792" w:rsidRPr="0062661D" w:rsidRDefault="000E3DC5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7</w:t>
            </w:r>
            <w:r w:rsidR="000E7792" w:rsidRPr="0062661D">
              <w:rPr>
                <w:rFonts w:ascii="Century" w:eastAsia="Times New Roman" w:hAnsi="Century" w:cs="Arial"/>
                <w:lang w:val="es-ES"/>
              </w:rPr>
              <w:t xml:space="preserve"> de febrero de 201</w:t>
            </w:r>
            <w:r>
              <w:rPr>
                <w:rFonts w:ascii="Century" w:eastAsia="Times New Roman" w:hAnsi="Century" w:cs="Arial"/>
                <w:lang w:val="es-ES"/>
              </w:rPr>
              <w:t>4</w:t>
            </w:r>
          </w:p>
        </w:tc>
      </w:tr>
      <w:tr w:rsidR="000E7792" w:rsidRPr="0062661D" w:rsidTr="00B3113C">
        <w:tc>
          <w:tcPr>
            <w:tcW w:w="2721" w:type="pct"/>
          </w:tcPr>
          <w:p w:rsidR="000E7792" w:rsidRPr="0062661D" w:rsidRDefault="000E7792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  <w:r w:rsidRPr="0062661D">
              <w:rPr>
                <w:rFonts w:ascii="Century" w:eastAsia="Times New Roman" w:hAnsi="Century"/>
                <w:lang w:val="es-ES"/>
              </w:rPr>
              <w:t>Inicio del tercer bloque</w:t>
            </w:r>
          </w:p>
        </w:tc>
        <w:tc>
          <w:tcPr>
            <w:tcW w:w="2279" w:type="pct"/>
          </w:tcPr>
          <w:p w:rsidR="000E7792" w:rsidRPr="0062661D" w:rsidRDefault="000E7792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 w:rsidRPr="0062661D">
              <w:rPr>
                <w:rFonts w:ascii="Century" w:eastAsia="Times New Roman" w:hAnsi="Century" w:cs="Arial"/>
                <w:lang w:val="es-ES"/>
              </w:rPr>
              <w:t>1</w:t>
            </w:r>
            <w:r w:rsidR="000E3DC5">
              <w:rPr>
                <w:rFonts w:ascii="Century" w:eastAsia="Times New Roman" w:hAnsi="Century" w:cs="Arial"/>
                <w:lang w:val="es-ES"/>
              </w:rPr>
              <w:t>0</w:t>
            </w:r>
            <w:r w:rsidRPr="0062661D">
              <w:rPr>
                <w:rFonts w:ascii="Century" w:eastAsia="Times New Roman" w:hAnsi="Century" w:cs="Arial"/>
                <w:lang w:val="es-ES"/>
              </w:rPr>
              <w:t xml:space="preserve"> de febrero de 201</w:t>
            </w:r>
            <w:r w:rsidR="000E3DC5">
              <w:rPr>
                <w:rFonts w:ascii="Century" w:eastAsia="Times New Roman" w:hAnsi="Century" w:cs="Arial"/>
                <w:lang w:val="es-ES"/>
              </w:rPr>
              <w:t>4</w:t>
            </w:r>
          </w:p>
        </w:tc>
      </w:tr>
      <w:tr w:rsidR="000E7792" w:rsidRPr="0062661D" w:rsidTr="00B3113C">
        <w:tc>
          <w:tcPr>
            <w:tcW w:w="2721" w:type="pct"/>
          </w:tcPr>
          <w:p w:rsidR="000E7792" w:rsidRPr="0062661D" w:rsidRDefault="000E7792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  <w:r w:rsidRPr="0062661D">
              <w:rPr>
                <w:rFonts w:ascii="Century" w:eastAsia="Times New Roman" w:hAnsi="Century"/>
                <w:lang w:val="es-ES"/>
              </w:rPr>
              <w:t xml:space="preserve">Planeación y registro de proyecto </w:t>
            </w:r>
          </w:p>
        </w:tc>
        <w:tc>
          <w:tcPr>
            <w:tcW w:w="2279" w:type="pct"/>
          </w:tcPr>
          <w:p w:rsidR="000E7792" w:rsidRPr="0062661D" w:rsidRDefault="000E7792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 w:rsidRPr="0062661D">
              <w:rPr>
                <w:rFonts w:ascii="Century" w:eastAsia="Times New Roman" w:hAnsi="Century" w:cs="Arial"/>
                <w:lang w:val="es-ES"/>
              </w:rPr>
              <w:t>Del 1</w:t>
            </w:r>
            <w:r w:rsidR="00EC1877">
              <w:rPr>
                <w:rFonts w:ascii="Century" w:eastAsia="Times New Roman" w:hAnsi="Century" w:cs="Arial"/>
                <w:lang w:val="es-ES"/>
              </w:rPr>
              <w:t>0</w:t>
            </w:r>
            <w:r w:rsidRPr="0062661D">
              <w:rPr>
                <w:rFonts w:ascii="Century" w:eastAsia="Times New Roman" w:hAnsi="Century" w:cs="Arial"/>
                <w:lang w:val="es-ES"/>
              </w:rPr>
              <w:t xml:space="preserve"> </w:t>
            </w:r>
            <w:r w:rsidR="00EC1877">
              <w:rPr>
                <w:rFonts w:ascii="Century" w:eastAsia="Times New Roman" w:hAnsi="Century" w:cs="Arial"/>
                <w:lang w:val="es-ES"/>
              </w:rPr>
              <w:t xml:space="preserve">al 21 </w:t>
            </w:r>
            <w:r w:rsidRPr="0062661D">
              <w:rPr>
                <w:rFonts w:ascii="Century" w:eastAsia="Times New Roman" w:hAnsi="Century" w:cs="Arial"/>
                <w:lang w:val="es-ES"/>
              </w:rPr>
              <w:t>de febrero de 201</w:t>
            </w:r>
            <w:r w:rsidR="00EC1877">
              <w:rPr>
                <w:rFonts w:ascii="Century" w:eastAsia="Times New Roman" w:hAnsi="Century" w:cs="Arial"/>
                <w:lang w:val="es-ES"/>
              </w:rPr>
              <w:t>4</w:t>
            </w:r>
          </w:p>
        </w:tc>
      </w:tr>
      <w:tr w:rsidR="000E7792" w:rsidRPr="0062661D" w:rsidTr="00B3113C">
        <w:tc>
          <w:tcPr>
            <w:tcW w:w="2721" w:type="pct"/>
            <w:shd w:val="clear" w:color="auto" w:fill="auto"/>
          </w:tcPr>
          <w:p w:rsidR="000E7792" w:rsidRPr="0062661D" w:rsidRDefault="000E7792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  <w:r w:rsidRPr="0062661D">
              <w:rPr>
                <w:rFonts w:ascii="Century" w:eastAsia="Times New Roman" w:hAnsi="Century"/>
                <w:lang w:val="es-ES"/>
              </w:rPr>
              <w:t>Fecha límite de entrega de</w:t>
            </w:r>
            <w:r w:rsidR="007538C5">
              <w:rPr>
                <w:rFonts w:ascii="Century" w:eastAsia="Times New Roman" w:hAnsi="Century"/>
                <w:lang w:val="es-ES"/>
              </w:rPr>
              <w:t xml:space="preserve"> planeación y registro del proyecto</w:t>
            </w:r>
          </w:p>
        </w:tc>
        <w:tc>
          <w:tcPr>
            <w:tcW w:w="2279" w:type="pct"/>
            <w:shd w:val="clear" w:color="auto" w:fill="auto"/>
          </w:tcPr>
          <w:p w:rsidR="000E7792" w:rsidRPr="0062661D" w:rsidRDefault="007538C5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21 de febrero</w:t>
            </w:r>
            <w:r w:rsidR="000E7792" w:rsidRPr="0062661D">
              <w:rPr>
                <w:rFonts w:ascii="Century" w:eastAsia="Times New Roman" w:hAnsi="Century" w:cs="Arial"/>
                <w:lang w:val="es-ES"/>
              </w:rPr>
              <w:t xml:space="preserve"> de 201</w:t>
            </w:r>
            <w:r>
              <w:rPr>
                <w:rFonts w:ascii="Century" w:eastAsia="Times New Roman" w:hAnsi="Century" w:cs="Arial"/>
                <w:lang w:val="es-ES"/>
              </w:rPr>
              <w:t>4</w:t>
            </w:r>
          </w:p>
        </w:tc>
      </w:tr>
      <w:tr w:rsidR="000E7792" w:rsidRPr="0062661D" w:rsidTr="00B3113C">
        <w:tc>
          <w:tcPr>
            <w:tcW w:w="2721" w:type="pct"/>
            <w:shd w:val="clear" w:color="auto" w:fill="auto"/>
          </w:tcPr>
          <w:p w:rsidR="000E7792" w:rsidRPr="0062661D" w:rsidRDefault="007538C5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  <w:r>
              <w:rPr>
                <w:rFonts w:ascii="Century" w:eastAsia="Times New Roman" w:hAnsi="Century"/>
                <w:lang w:val="es-ES"/>
              </w:rPr>
              <w:t>Ejecución del proyecto</w:t>
            </w:r>
          </w:p>
        </w:tc>
        <w:tc>
          <w:tcPr>
            <w:tcW w:w="2279" w:type="pct"/>
            <w:shd w:val="clear" w:color="auto" w:fill="auto"/>
          </w:tcPr>
          <w:p w:rsidR="000E7792" w:rsidRPr="0062661D" w:rsidRDefault="007538C5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 xml:space="preserve">Del 25 de febrero al </w:t>
            </w:r>
            <w:r w:rsidR="00B3113C">
              <w:rPr>
                <w:rFonts w:ascii="Century" w:eastAsia="Times New Roman" w:hAnsi="Century" w:cs="Arial"/>
                <w:lang w:val="es-ES"/>
              </w:rPr>
              <w:t>22 de marzo de 2014</w:t>
            </w:r>
          </w:p>
        </w:tc>
      </w:tr>
      <w:tr w:rsidR="000E7792" w:rsidRPr="0062661D" w:rsidTr="00B3113C">
        <w:tc>
          <w:tcPr>
            <w:tcW w:w="2721" w:type="pct"/>
            <w:shd w:val="clear" w:color="auto" w:fill="auto"/>
          </w:tcPr>
          <w:p w:rsidR="000E7792" w:rsidRPr="0062661D" w:rsidRDefault="000E7792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  <w:r w:rsidRPr="0062661D">
              <w:rPr>
                <w:rFonts w:ascii="Century" w:eastAsia="Times New Roman" w:hAnsi="Century"/>
                <w:lang w:val="es-ES"/>
              </w:rPr>
              <w:t xml:space="preserve">Fecha límite de entrega </w:t>
            </w:r>
            <w:r w:rsidR="00B3113C">
              <w:rPr>
                <w:rFonts w:ascii="Century" w:eastAsia="Times New Roman" w:hAnsi="Century"/>
                <w:lang w:val="es-ES"/>
              </w:rPr>
              <w:t>de evidencias de la ejecución del proyecto</w:t>
            </w:r>
          </w:p>
        </w:tc>
        <w:tc>
          <w:tcPr>
            <w:tcW w:w="2279" w:type="pct"/>
            <w:shd w:val="clear" w:color="auto" w:fill="auto"/>
          </w:tcPr>
          <w:p w:rsidR="000E7792" w:rsidRPr="0062661D" w:rsidRDefault="00B3113C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22</w:t>
            </w:r>
            <w:r w:rsidRPr="0062661D">
              <w:rPr>
                <w:rFonts w:ascii="Century" w:eastAsia="Times New Roman" w:hAnsi="Century" w:cs="Arial"/>
                <w:lang w:val="es-ES"/>
              </w:rPr>
              <w:t xml:space="preserve"> </w:t>
            </w:r>
            <w:r w:rsidR="000E7792" w:rsidRPr="0062661D">
              <w:rPr>
                <w:rFonts w:ascii="Century" w:eastAsia="Times New Roman" w:hAnsi="Century" w:cs="Arial"/>
                <w:lang w:val="es-ES"/>
              </w:rPr>
              <w:t>de marzo de 201</w:t>
            </w:r>
            <w:r>
              <w:rPr>
                <w:rFonts w:ascii="Century" w:eastAsia="Times New Roman" w:hAnsi="Century" w:cs="Arial"/>
                <w:lang w:val="es-ES"/>
              </w:rPr>
              <w:t xml:space="preserve">4 </w:t>
            </w:r>
          </w:p>
        </w:tc>
      </w:tr>
      <w:tr w:rsidR="000E7792" w:rsidRPr="0062661D" w:rsidTr="00B3113C">
        <w:tc>
          <w:tcPr>
            <w:tcW w:w="2721" w:type="pct"/>
            <w:shd w:val="clear" w:color="auto" w:fill="auto"/>
          </w:tcPr>
          <w:p w:rsidR="000E7792" w:rsidRPr="0062661D" w:rsidRDefault="00B3113C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  <w:r>
              <w:rPr>
                <w:rFonts w:ascii="Century" w:eastAsia="Times New Roman" w:hAnsi="Century"/>
                <w:lang w:val="es-ES"/>
              </w:rPr>
              <w:t>Valoración del proyecto</w:t>
            </w:r>
          </w:p>
        </w:tc>
        <w:tc>
          <w:tcPr>
            <w:tcW w:w="2279" w:type="pct"/>
            <w:shd w:val="clear" w:color="auto" w:fill="auto"/>
          </w:tcPr>
          <w:p w:rsidR="000E7792" w:rsidRPr="0062661D" w:rsidRDefault="00B3113C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 xml:space="preserve">Del </w:t>
            </w:r>
            <w:r w:rsidR="000E7792" w:rsidRPr="0062661D">
              <w:rPr>
                <w:rFonts w:ascii="Century" w:eastAsia="Times New Roman" w:hAnsi="Century" w:cs="Arial"/>
                <w:lang w:val="es-ES"/>
              </w:rPr>
              <w:t>2</w:t>
            </w:r>
            <w:r>
              <w:rPr>
                <w:rFonts w:ascii="Century" w:eastAsia="Times New Roman" w:hAnsi="Century" w:cs="Arial"/>
                <w:lang w:val="es-ES"/>
              </w:rPr>
              <w:t>4</w:t>
            </w:r>
            <w:r w:rsidR="000E7792" w:rsidRPr="0062661D">
              <w:rPr>
                <w:rFonts w:ascii="Century" w:eastAsia="Times New Roman" w:hAnsi="Century" w:cs="Arial"/>
                <w:lang w:val="es-ES"/>
              </w:rPr>
              <w:t xml:space="preserve"> </w:t>
            </w:r>
            <w:r>
              <w:rPr>
                <w:rFonts w:ascii="Century" w:eastAsia="Times New Roman" w:hAnsi="Century" w:cs="Arial"/>
                <w:lang w:val="es-ES"/>
              </w:rPr>
              <w:t xml:space="preserve"> al 28 </w:t>
            </w:r>
            <w:r w:rsidR="000E7792" w:rsidRPr="0062661D">
              <w:rPr>
                <w:rFonts w:ascii="Century" w:eastAsia="Times New Roman" w:hAnsi="Century" w:cs="Arial"/>
                <w:lang w:val="es-ES"/>
              </w:rPr>
              <w:t>de marzo</w:t>
            </w:r>
            <w:r>
              <w:rPr>
                <w:rFonts w:ascii="Century" w:eastAsia="Times New Roman" w:hAnsi="Century" w:cs="Arial"/>
                <w:lang w:val="es-ES"/>
              </w:rPr>
              <w:t xml:space="preserve"> de 2014</w:t>
            </w:r>
          </w:p>
        </w:tc>
      </w:tr>
      <w:tr w:rsidR="000E7792" w:rsidRPr="0062661D" w:rsidTr="00B3113C">
        <w:tc>
          <w:tcPr>
            <w:tcW w:w="2721" w:type="pct"/>
            <w:shd w:val="clear" w:color="auto" w:fill="auto"/>
          </w:tcPr>
          <w:p w:rsidR="000E7792" w:rsidRPr="0062661D" w:rsidRDefault="00B3113C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  <w:r>
              <w:rPr>
                <w:rFonts w:ascii="Century" w:eastAsia="Times New Roman" w:hAnsi="Century"/>
                <w:lang w:val="es-ES"/>
              </w:rPr>
              <w:lastRenderedPageBreak/>
              <w:t>Fecha límite de entrega de valoración del proyecto</w:t>
            </w:r>
          </w:p>
        </w:tc>
        <w:tc>
          <w:tcPr>
            <w:tcW w:w="2279" w:type="pct"/>
            <w:shd w:val="clear" w:color="auto" w:fill="auto"/>
          </w:tcPr>
          <w:p w:rsidR="000E7792" w:rsidRPr="0062661D" w:rsidRDefault="00B3113C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28 de marzo de 2014</w:t>
            </w:r>
          </w:p>
        </w:tc>
      </w:tr>
      <w:tr w:rsidR="00B3113C" w:rsidRPr="0062661D" w:rsidTr="00B3113C">
        <w:tc>
          <w:tcPr>
            <w:tcW w:w="2721" w:type="pct"/>
            <w:vMerge w:val="restart"/>
          </w:tcPr>
          <w:p w:rsidR="00B3113C" w:rsidRPr="0062661D" w:rsidRDefault="00B3113C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  <w:r>
              <w:rPr>
                <w:rFonts w:ascii="Century" w:eastAsia="Times New Roman" w:hAnsi="Century"/>
                <w:lang w:val="es-ES"/>
              </w:rPr>
              <w:t>Fechas límite para el r</w:t>
            </w:r>
            <w:r w:rsidRPr="0062661D">
              <w:rPr>
                <w:rFonts w:ascii="Century" w:eastAsia="Times New Roman" w:hAnsi="Century"/>
                <w:lang w:val="es-ES"/>
              </w:rPr>
              <w:t>egistro de diario</w:t>
            </w:r>
            <w:r>
              <w:rPr>
                <w:rFonts w:ascii="Century" w:eastAsia="Times New Roman" w:hAnsi="Century"/>
                <w:lang w:val="es-ES"/>
              </w:rPr>
              <w:t xml:space="preserve"> colectivo para cada etapa del proyecto</w:t>
            </w:r>
          </w:p>
        </w:tc>
        <w:tc>
          <w:tcPr>
            <w:tcW w:w="2279" w:type="pct"/>
          </w:tcPr>
          <w:p w:rsidR="00B3113C" w:rsidRPr="0062661D" w:rsidRDefault="00B3113C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21 de febrero</w:t>
            </w:r>
            <w:r w:rsidRPr="0062661D">
              <w:rPr>
                <w:rFonts w:ascii="Century" w:eastAsia="Times New Roman" w:hAnsi="Century" w:cs="Arial"/>
                <w:lang w:val="es-ES"/>
              </w:rPr>
              <w:t xml:space="preserve"> de 201</w:t>
            </w:r>
            <w:r>
              <w:rPr>
                <w:rFonts w:ascii="Century" w:eastAsia="Times New Roman" w:hAnsi="Century" w:cs="Arial"/>
                <w:lang w:val="es-ES"/>
              </w:rPr>
              <w:t>4</w:t>
            </w:r>
          </w:p>
        </w:tc>
      </w:tr>
      <w:tr w:rsidR="00B3113C" w:rsidRPr="0062661D" w:rsidTr="00B3113C">
        <w:tc>
          <w:tcPr>
            <w:tcW w:w="2721" w:type="pct"/>
            <w:vMerge/>
          </w:tcPr>
          <w:p w:rsidR="00B3113C" w:rsidRPr="0062661D" w:rsidRDefault="00B3113C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</w:p>
        </w:tc>
        <w:tc>
          <w:tcPr>
            <w:tcW w:w="2279" w:type="pct"/>
          </w:tcPr>
          <w:p w:rsidR="00B3113C" w:rsidRPr="0062661D" w:rsidRDefault="00B3113C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22 de marzo de 2014</w:t>
            </w:r>
          </w:p>
        </w:tc>
      </w:tr>
      <w:tr w:rsidR="00B3113C" w:rsidRPr="0062661D" w:rsidTr="00B3113C">
        <w:tc>
          <w:tcPr>
            <w:tcW w:w="2721" w:type="pct"/>
            <w:vMerge/>
          </w:tcPr>
          <w:p w:rsidR="00B3113C" w:rsidRPr="0062661D" w:rsidRDefault="00B3113C" w:rsidP="00B3113C">
            <w:pPr>
              <w:spacing w:after="0" w:line="360" w:lineRule="auto"/>
              <w:jc w:val="both"/>
              <w:rPr>
                <w:rFonts w:ascii="Century" w:eastAsia="Times New Roman" w:hAnsi="Century"/>
                <w:lang w:val="es-ES"/>
              </w:rPr>
            </w:pPr>
          </w:p>
        </w:tc>
        <w:tc>
          <w:tcPr>
            <w:tcW w:w="2279" w:type="pct"/>
          </w:tcPr>
          <w:p w:rsidR="00B3113C" w:rsidRPr="0062661D" w:rsidRDefault="00B3113C" w:rsidP="00B3113C">
            <w:pPr>
              <w:spacing w:after="0" w:line="360" w:lineRule="auto"/>
              <w:jc w:val="both"/>
              <w:rPr>
                <w:rFonts w:ascii="Century" w:eastAsia="Times New Roman" w:hAnsi="Century" w:cs="Arial"/>
                <w:lang w:val="es-ES"/>
              </w:rPr>
            </w:pPr>
            <w:r>
              <w:rPr>
                <w:rFonts w:ascii="Century" w:eastAsia="Times New Roman" w:hAnsi="Century" w:cs="Arial"/>
                <w:lang w:val="es-ES"/>
              </w:rPr>
              <w:t>28 de marzo de 2014</w:t>
            </w:r>
          </w:p>
        </w:tc>
      </w:tr>
    </w:tbl>
    <w:p w:rsidR="0027016B" w:rsidRPr="00674AD4" w:rsidRDefault="00B07CBB" w:rsidP="00B3113C">
      <w:pPr>
        <w:spacing w:after="0"/>
        <w:jc w:val="center"/>
        <w:rPr>
          <w:rFonts w:ascii="Century" w:eastAsia="Arial Unicode MS" w:hAnsi="Century" w:cs="Browallia New"/>
          <w:b/>
          <w:i/>
          <w:color w:val="222222"/>
          <w:sz w:val="24"/>
          <w:szCs w:val="24"/>
          <w:lang w:eastAsia="es-MX"/>
        </w:rPr>
      </w:pPr>
      <w:r w:rsidRPr="00B07CBB">
        <w:rPr>
          <w:rFonts w:ascii="Century" w:hAnsi="Century"/>
          <w:b/>
          <w:sz w:val="24"/>
          <w:szCs w:val="24"/>
        </w:rPr>
        <w:t xml:space="preserve"> </w:t>
      </w:r>
    </w:p>
    <w:p w:rsidR="00CF2195" w:rsidRPr="00B07CBB" w:rsidRDefault="00CF2195" w:rsidP="0027016B">
      <w:pPr>
        <w:spacing w:after="0"/>
        <w:jc w:val="center"/>
        <w:rPr>
          <w:rFonts w:ascii="Century" w:hAnsi="Century"/>
          <w:b/>
          <w:sz w:val="24"/>
          <w:szCs w:val="24"/>
        </w:rPr>
      </w:pPr>
    </w:p>
    <w:sectPr w:rsidR="00CF2195" w:rsidRPr="00B07CBB" w:rsidSect="00B07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D53" w:rsidRDefault="00CB2D53" w:rsidP="00EC1877">
      <w:pPr>
        <w:spacing w:after="0" w:line="240" w:lineRule="auto"/>
      </w:pPr>
      <w:r>
        <w:separator/>
      </w:r>
    </w:p>
  </w:endnote>
  <w:endnote w:type="continuationSeparator" w:id="1">
    <w:p w:rsidR="00CB2D53" w:rsidRDefault="00CB2D53" w:rsidP="00EC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D53" w:rsidRDefault="00CB2D53" w:rsidP="00EC1877">
      <w:pPr>
        <w:spacing w:after="0" w:line="240" w:lineRule="auto"/>
      </w:pPr>
      <w:r>
        <w:separator/>
      </w:r>
    </w:p>
  </w:footnote>
  <w:footnote w:type="continuationSeparator" w:id="1">
    <w:p w:rsidR="00CB2D53" w:rsidRDefault="00CB2D53" w:rsidP="00EC18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10F18"/>
    <w:rsid w:val="000E3DC5"/>
    <w:rsid w:val="000E7792"/>
    <w:rsid w:val="000F1204"/>
    <w:rsid w:val="00187E2A"/>
    <w:rsid w:val="0027016B"/>
    <w:rsid w:val="00366F1B"/>
    <w:rsid w:val="005064E6"/>
    <w:rsid w:val="00552285"/>
    <w:rsid w:val="00604A7F"/>
    <w:rsid w:val="0062661D"/>
    <w:rsid w:val="0075169C"/>
    <w:rsid w:val="007538C5"/>
    <w:rsid w:val="008D7AA1"/>
    <w:rsid w:val="009B4D27"/>
    <w:rsid w:val="00A05DFA"/>
    <w:rsid w:val="00AC72CF"/>
    <w:rsid w:val="00B07CBB"/>
    <w:rsid w:val="00B3113C"/>
    <w:rsid w:val="00CB2D53"/>
    <w:rsid w:val="00CF2195"/>
    <w:rsid w:val="00EC1877"/>
    <w:rsid w:val="00EF2C57"/>
    <w:rsid w:val="00F10F18"/>
    <w:rsid w:val="00F82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1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E2A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C1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87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C1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877"/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366F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6F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6F1B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6F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6F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1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E2A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C1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87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C1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87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Gualupe</dc:creator>
  <cp:lastModifiedBy>Consejo Puebla</cp:lastModifiedBy>
  <cp:revision>8</cp:revision>
  <dcterms:created xsi:type="dcterms:W3CDTF">2013-10-02T02:36:00Z</dcterms:created>
  <dcterms:modified xsi:type="dcterms:W3CDTF">2013-10-04T17:38:00Z</dcterms:modified>
</cp:coreProperties>
</file>