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HMRC Making Tax Digital for Income Tax — HMRC Registered API Developer — ClickMasters Case Study
META DESC: A UK accounting software company with 84,000 SME clients and 280 accountancy practice partners needed to build...
SLUG: /case-studies/govtech-hmrc-mtd-income-tax-software/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November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HMRC Making Tax Digital for Income Tax — HMRC Registered API Developer</w:t>
      </w:r>
    </w:p>
    <w:p>
      <w:pPr>
        <w:spacing w:after="60" w:before="60"/>
      </w:pPr>
    </w:p>
    <w:p>
      <w:pPr>
        <w:pStyle w:val="Heading1"/>
        <w:spacing w:after="160" w:before="360"/>
      </w:pPr>
      <w:r>
        <w:rPr>
          <w:rFonts w:ascii="Arial" w:cs="Arial" w:eastAsia="Arial" w:hAnsi="Arial"/>
          <w:b/>
          <w:bCs/>
          <w:color w:val="0B1F3A"/>
          <w:sz w:val="40"/>
          <w:szCs w:val="40"/>
        </w:rPr>
        <w:t xml:space="preserve">GovTech HMRC Making Tax Digital for Income Tax — HMRC Registered API Developer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HMRC Tax Technology</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HMRC Tax Technology | Tech: React, Node.js/Fastify, PostgreSQL, HMRC MTD ITSA API, Government Gateway OAuth 2.0, Excel COM Add-in (VSTO), Xero API, QuickBooks API, AWS eu-west-2 | Compliance: HMRC MTD ITSA legislation (Finance Act 2022), HMRC API Platform registration, Government Gateway OAuth, UK GDPR (taxpayer data), ICO tax data guidance,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accounting software company with 84,000 SME clients and 280 accountancy practice partners needed to build Making Tax Digital for Income Tax (MTD ITSA) compliant software — enabling sole traders and landlords to submit quarterly income and expense updates to HMRC from 2026. MTD ITSA legislation (Finance Act 2022, ITSA Notices), HMRC MTD API (VAT API, ITSA API — developer preview), HMRC API Platform registration, HMRC User Research participation (Government Gateway), UK GDPR for taxpayer data, and ICO guidance on tax data processing were mandatory. Budget: £110,000.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HMRC MTD ITSA API Integration: </w:t>
      </w:r>
      <w:r>
        <w:rPr>
          <w:rFonts w:ascii="Arial" w:cs="Arial" w:eastAsia="Arial" w:hAnsi="Arial"/>
          <w:b w:val="false"/>
          <w:bCs w:val="false"/>
          <w:i w:val="false"/>
          <w:iCs w:val="false"/>
          <w:color w:val="1A2332"/>
          <w:sz w:val="22"/>
          <w:szCs w:val="22"/>
        </w:rPr>
        <w:t xml:space="preserve">MTD ITSA (Making Tax Digital for Income Tax Self Assessment): quarterly updates (income and expenses) submitted to HMRC via MTD ITSA API. HMRC API Platform: registration as a software developer (HMRC developer hub — developer account, production credentials, MTD ITSA application). MTD ITSA API flows: (1) create obligation (HMRC creates quarterly obligation for each taxpayer), (2) submit periodic update (quarterly income and expenses), (3) crystallise (annual end-of-year declaration), (4) retrieve obligations (check submission status). OAuth 2.0: taxpayer authorises software to submit on their behalf (Government Gateway OIDC).</w:t>
      </w:r>
    </w:p>
    <w:p>
      <w:pPr>
        <w:spacing w:after="160" w:before="100"/>
      </w:pPr>
      <w:r>
        <w:rPr>
          <w:rFonts w:ascii="Arial" w:cs="Arial" w:eastAsia="Arial" w:hAnsi="Arial"/>
          <w:b/>
          <w:bCs/>
          <w:i w:val="false"/>
          <w:iCs w:val="false"/>
          <w:color w:val="E8612A"/>
          <w:sz w:val="22"/>
          <w:szCs w:val="22"/>
        </w:rPr>
        <w:t xml:space="preserve">Bridging Software Architecture: </w:t>
      </w:r>
      <w:r>
        <w:rPr>
          <w:rFonts w:ascii="Arial" w:cs="Arial" w:eastAsia="Arial" w:hAnsi="Arial"/>
          <w:b w:val="false"/>
          <w:bCs w:val="false"/>
          <w:i w:val="false"/>
          <w:iCs w:val="false"/>
          <w:color w:val="1A2332"/>
          <w:sz w:val="22"/>
          <w:szCs w:val="22"/>
        </w:rPr>
        <w:t xml:space="preserve">MTD bridging software: for clients who maintain records in spreadsheets (Excel, Google Sheets), bridging software reads digital records and submits to HMRC API. Architecture: Excel Add-in (COM Add-in or VSTO) reads spreadsheet data → validates MTD ITSA schema → submits to HMRC API. CSV import: CSV upload from any accounting software → validation → MTD submission. JSON API: for accounting software integrations (Xero, QuickBooks, Sage — each has their own API format that must be mapped to HMRC MTD ITSA schema). HMRC MTD ITSA schema validation: all submissions validated against HMRC JSON schema before submission to reduce rejection rate.</w:t>
      </w:r>
    </w:p>
    <w:p>
      <w:pPr>
        <w:spacing w:after="160" w:before="100"/>
      </w:pPr>
      <w:r>
        <w:rPr>
          <w:rFonts w:ascii="Arial" w:cs="Arial" w:eastAsia="Arial" w:hAnsi="Arial"/>
          <w:b/>
          <w:bCs/>
          <w:i w:val="false"/>
          <w:iCs w:val="false"/>
          <w:color w:val="E8612A"/>
          <w:sz w:val="22"/>
          <w:szCs w:val="22"/>
        </w:rPr>
        <w:t xml:space="preserve">Government Gateway OAuth 2.0 and User Authorisation: </w:t>
      </w:r>
      <w:r>
        <w:rPr>
          <w:rFonts w:ascii="Arial" w:cs="Arial" w:eastAsia="Arial" w:hAnsi="Arial"/>
          <w:b w:val="false"/>
          <w:bCs w:val="false"/>
          <w:i w:val="false"/>
          <w:iCs w:val="false"/>
          <w:color w:val="1A2332"/>
          <w:sz w:val="22"/>
          <w:szCs w:val="22"/>
        </w:rPr>
        <w:t xml:space="preserve">Government Gateway: HMRC's identity and authorisation platform. MTD ITSA OAuth 2.0: (1) client clicks "Connect to HMRC", (2) redirect to Government Gateway login (taxpayer's UTR and Government Gateway password), (3) taxpayer authorises software to submit on their behalf, (4) OAuth access token returned, (5) software stores refresh token (for annual re-authorisation). Token management: refresh tokens expire after 18 months (taxpayer must re-authorise annually). Multi-agent: accountancy practices can be authorised to submit on behalf of multiple clients (HMRC MTD agent authorisation model).</w:t>
      </w:r>
    </w:p>
    <w:p>
      <w:pPr>
        <w:spacing w:after="160" w:before="100"/>
      </w:pPr>
      <w:r>
        <w:rPr>
          <w:rFonts w:ascii="Arial" w:cs="Arial" w:eastAsia="Arial" w:hAnsi="Arial"/>
          <w:b/>
          <w:bCs/>
          <w:i w:val="false"/>
          <w:iCs w:val="false"/>
          <w:color w:val="E8612A"/>
          <w:sz w:val="22"/>
          <w:szCs w:val="22"/>
        </w:rPr>
        <w:t xml:space="preserve">MTD ITSA Compliance Testing with HMRC Sandbox: </w:t>
      </w:r>
      <w:r>
        <w:rPr>
          <w:rFonts w:ascii="Arial" w:cs="Arial" w:eastAsia="Arial" w:hAnsi="Arial"/>
          <w:b w:val="false"/>
          <w:bCs w:val="false"/>
          <w:i w:val="false"/>
          <w:iCs w:val="false"/>
          <w:color w:val="1A2332"/>
          <w:sz w:val="22"/>
          <w:szCs w:val="22"/>
        </w:rPr>
        <w:t xml:space="preserve">HMRC API sandbox: complete MTD ITSA journey testable in sandbox before production. Test UTR numbers: HMRC provides test UTR numbers for sandbox (specific UTRs trigger specific responses — success, errors, penalty scenarios). HMRC MTD ITSA test scenarios: (1) successful quarterly update submission, (2) quarterly update with validation error (missing mandatory field), (3) crystallisation with tax liability calculation, (4) agent authorisation flow, (5) pension relief and gift aid scenarios. ClickMasters: all 15 HMRC-defined MTD ITSA test scenarios pass before production deployment.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HMRC MTD ITSA software registered (HMRC Software Choices register). Platform live at 16 weeks, £100,000 — under budget. 84,000 clients migrated to MTD ITSA ready. Accountancy practice partner onboarding: 280 practices in 8 weeks. HMRC quarterly submission: 98.4% first-submission success rate (target: 95%). Bridging software Excel Add-in: 18,400 clients using Excel-based records now MTD compliant. Government Gateway OAuth: 94% of clients completed authorisation without support call. HMRC audit: zero compliance findings.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"98.4% first-submission success rate to HMRC — above our 95% target. 84,000 clients MTD ITSA ready before the 2026 mandate. 280 practice partners onboarded in 8 weeks. Bridging software: 18,400 Excel-based clients compliant without changing their workflow. HMRC zero compliance findings. The Government Gateway OAuth journey — getting 94% completion without a support call — was the user experience challenge that determined product success." — CEO, UK Accounting Software Company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HMRC MTD ITSA API, Government Gateway OAuth 2.0, Excel COM Add-in (VSTO), Xero API, QuickBooks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HMRC MTD ITSA legislation (Finance Act 2022), HMRC API Platform registration, Government Gateway OAuth, UK GDPR (taxpayer data), ICO tax data guidance,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hmrc making tax digital software uk, mtd itsa software uk, accounting software hmrc api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2026-06-02T07:58:20.434Z</dcterms:created>
  <dcterms:modified xsi:type="dcterms:W3CDTF">2026-06-02T07:58:20.434Z</dcterms:modified>
</cp:coreProperties>
</file>

<file path=docProps/custom.xml><?xml version="1.0" encoding="utf-8"?>
<Properties xmlns="http://schemas.openxmlformats.org/officeDocument/2006/custom-properties" xmlns:vt="http://schemas.openxmlformats.org/officeDocument/2006/docPropsVTypes"/>
</file>