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EdTech UK University Virtual Learning Environment -- LTI 1.3 and JISC -- ClickMasters Case Study
META DESC: A UK Russell Group university (42,000 students, 4,200 staff) replacing Blackboard (EoL 2028) with cloud-native...
SLUG: /case-studies/edtech-university-virtual-learning-environment-jisc/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EdTech UK University Virtual Learning Environment -- LTI 1.3 and JISC</w:t>
      </w:r>
    </w:p>
    <w:p>
      <w:pPr>
        <w:spacing w:after="60" w:before="60"/>
      </w:pPr>
    </w:p>
    <w:p>
      <w:pPr>
        <w:pStyle w:val="Heading1"/>
        <w:spacing w:after="160" w:before="360"/>
      </w:pPr>
      <w:r>
        <w:rPr>
          <w:rFonts w:ascii="Arial" w:cs="Arial" w:eastAsia="Arial" w:hAnsi="Arial"/>
          <w:b/>
          <w:bCs/>
          <w:color w:val="0B1F3A"/>
          <w:sz w:val="40"/>
          <w:szCs w:val="40"/>
        </w:rPr>
        <w:t xml:space="preserve">EdTech UK University Virtual Learning Environment -- LTI 1.3 and JISC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EdTech / Higher Education / VLE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EdTech / Higher Education / VLE | Tech: React, React Native (Expo), Node.js/Fastify, PostgreSQL, LTI 1.3 Advantage (NRPS + AGS), OneRoster API (SITS), Shibboleth SAML 2.0, OpenAthens, AWS eu-west-2 | Compliance: IMS Global LTI 1.3 Advantage, OneRoster 1.1, JISC Janet, Cyber Essentials Plus, UK GDPR, ICO AADC, WCAG 2.1 AA, PSBAR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Russell Group university (42,000 students, 4,200 staff) replacing Blackboard (EoL 2028) with cloud-native VLE. JISC Janet Network, Cyber Essentials Plus, LTI 1.3 Advantage (IMS Global), OneRoster API (SITS student records), UK GDPR, ICO AADC (under-18 foundation students), WCAG 2.1 AA. Budget GBP140,000.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LTI 1.3 Advantage Integration: </w:t>
      </w:r>
      <w:r>
        <w:rPr>
          <w:rFonts w:ascii="Arial" w:cs="Arial" w:eastAsia="Arial" w:hAnsi="Arial"/>
          <w:b w:val="false"/>
          <w:bCs w:val="false"/>
          <w:color w:val="1A2332"/>
          <w:sz w:val="22"/>
          <w:szCs w:val="22"/>
        </w:rPr>
        <w:t xml:space="preserve">LTI 1.3 + NRPS + AGS: (1) Turnitin LTI (plagiarism detection), (2) Panopto LTI (lecture capture), (3) MATLAB Grader LTI (engineering simulations), (4) Kortext LTI (digital textbooks), (5) Teksynap LTI (online exams). LTI Advantage NRPS: each tool queries enrolled students from VLE. LTI Advantage AGS: Turnitin posts grades back to VLE gradebook automatically. IMS Global LTI 1.3 Certified -- required for JISC procurement frameworks.</w:t>
      </w:r>
    </w:p>
    <w:p>
      <w:pPr>
        <w:spacing w:after="160" w:before="100"/>
      </w:pPr>
      <w:r>
        <w:rPr>
          <w:rFonts w:ascii="Arial" w:cs="Arial" w:eastAsia="Arial" w:hAnsi="Arial"/>
          <w:b/>
          <w:bCs/>
          <w:color w:val="E8612A"/>
          <w:sz w:val="22"/>
          <w:szCs w:val="22"/>
        </w:rPr>
        <w:t xml:space="preserve">SITS OneRoster Integration: </w:t>
      </w:r>
      <w:r>
        <w:rPr>
          <w:rFonts w:ascii="Arial" w:cs="Arial" w:eastAsia="Arial" w:hAnsi="Arial"/>
          <w:b w:val="false"/>
          <w:bCs w:val="false"/>
          <w:color w:val="1A2332"/>
          <w:sz w:val="22"/>
          <w:szCs w:val="22"/>
        </w:rPr>
        <w:t xml:space="preserve">SITS (Student Information and Timetabling System): UK HE standard (60% of UK universities). OneRoster 1.1 REST from SITS: orgs (faculties), users (students/staff), classes (modules), enrollments. Nightly sync for standard periods. Critical periods (clearing, Fresher week): near-real-time WebSocket pattern from SITS. UK-specific fields: UK student ID, UCAS entry year, disability flags (WCAG 2.1 AA prioritisation).</w:t>
      </w:r>
    </w:p>
    <w:p>
      <w:pPr>
        <w:spacing w:after="160" w:before="100"/>
      </w:pPr>
      <w:r>
        <w:rPr>
          <w:rFonts w:ascii="Arial" w:cs="Arial" w:eastAsia="Arial" w:hAnsi="Arial"/>
          <w:b/>
          <w:bCs/>
          <w:color w:val="E8612A"/>
          <w:sz w:val="22"/>
          <w:szCs w:val="22"/>
        </w:rPr>
        <w:t xml:space="preserve">JISC Janet Network and Cyber Essentials: </w:t>
      </w:r>
      <w:r>
        <w:rPr>
          <w:rFonts w:ascii="Arial" w:cs="Arial" w:eastAsia="Arial" w:hAnsi="Arial"/>
          <w:b w:val="false"/>
          <w:bCs w:val="false"/>
          <w:color w:val="1A2332"/>
          <w:sz w:val="22"/>
          <w:szCs w:val="22"/>
        </w:rPr>
        <w:t xml:space="preserve">JISC Janet-specific: (1) data flows within Janet (JISC data classification), (2) Eduroam integration (Shibboleth SAML 2.0 for single sign-on), (3) OpenAthens federated identity, (4) JISC DDoS protection, (5) CE Plus (required for all software services sold to UK universities via JISC procurement). All student data processed within Janet-connected UK infrastructure.</w:t>
      </w:r>
    </w:p>
    <w:p>
      <w:pPr>
        <w:spacing w:after="160" w:before="100"/>
      </w:pPr>
      <w:r>
        <w:rPr>
          <w:rFonts w:ascii="Arial" w:cs="Arial" w:eastAsia="Arial" w:hAnsi="Arial"/>
          <w:b/>
          <w:bCs/>
          <w:color w:val="E8612A"/>
          <w:sz w:val="22"/>
          <w:szCs w:val="22"/>
        </w:rPr>
        <w:t xml:space="preserve">WCAG and ICO AADC for University VLE: </w:t>
      </w:r>
      <w:r>
        <w:rPr>
          <w:rFonts w:ascii="Arial" w:cs="Arial" w:eastAsia="Arial" w:hAnsi="Arial"/>
          <w:b w:val="false"/>
          <w:bCs w:val="false"/>
          <w:color w:val="1A2332"/>
          <w:sz w:val="22"/>
          <w:szCs w:val="22"/>
        </w:rPr>
        <w:t xml:space="preserve">WCAG 2.1 AA for 42,000 students: axe-playwright automated scan, NVDA + JAWS screen reader testing, keyboard navigation, Panopto auto-captions, React Native mobile accessibility. ICO AADC for under-18 foundation students: behavioural analytics off by default, learning analytics opt-in for under-18, no marketing profiling.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VLE live at 26 weeks, GBP132,000. 42,000 students. SITS OneRoster real-time during enrolment. LTI 1.3 Advantage: 28 tool integrations. IMS Global LTI 1.3 Certified. Turnitin AGS grade passback: 100% automated. WCAG zero. CE Plus confirmed. JISC Janet confirmed. Student satisfaction (NSS proxy): 84.2% vs 68.4% legacy.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LTI 1.3 Advantage Certified. 28 integrations. SITS real-time. Turnitin grade passback 100%. NSS proxy 84.2% vs 68.4%. The SITS real-time sync during clearing and Fresher week was the challenge previous solutions had failed. Students enrol at 11pm and need VLE access at 9am. Nightly batch cannot deliver that. The real-time webhook pattern solved a problem 6,000 students had experienced every September for years. -- Director of Digital Learning, UK Russell Group University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React Native (Expo), Node.js/Fastify, PostgreSQL, LTI 1.3 Advantage (NRPS + AGS), OneRoster API (SITS), Shibboleth SAML 2.0, OpenAthens,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IMS Global LTI 1.3 Advantage, OneRoster 1.1, JISC Janet, Cyber Essentials Plus, UK GDPR, ICO AADC, WCAG 2.1 AA, PSBAR</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university vle lti 1.3 advantage uk jisc sits, virtual learning environment uk higher education, edtech university vle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2026-06-08T10:54:27.673Z</dcterms:created>
  <dcterms:modified xsi:type="dcterms:W3CDTF">2026-06-08T10:54:27.673Z</dcterms:modified>
</cp:coreProperties>
</file>

<file path=docProps/custom.xml><?xml version="1.0" encoding="utf-8"?>
<Properties xmlns="http://schemas.openxmlformats.org/officeDocument/2006/custom-properties" xmlns:vt="http://schemas.openxmlformats.org/officeDocument/2006/docPropsVTypes"/>
</file>