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tRPC vs REST vs GraphQL — TypeScript API Architecture UK (2025) | ClickMasters
META DESC: tRPC is the right choice for full-stack TypeScript projects where the frontend and backend are in the same codebase or organisation — end-to-end type safety wit
SLUG: /trpc-vs-rest-vs-graphql-typescript-uk/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tRPC vs REST vs GraphQL — TypeScript API Architecture UK (2025)</w:t>
      </w:r>
    </w:p>
    <w:p>
      <w:pPr>
        <w:spacing w:after="60" w:before="60"/>
      </w:pPr>
    </w:p>
    <w:p>
      <w:pPr>
        <w:pStyle w:val="Heading1"/>
        <w:spacing w:after="160" w:before="360"/>
      </w:pPr>
      <w:r>
        <w:rPr>
          <w:rFonts w:ascii="Arial" w:cs="Arial" w:eastAsia="Arial" w:hAnsi="Arial"/>
          <w:b/>
          <w:bCs/>
          <w:color w:val="0B1F3A"/>
          <w:sz w:val="40"/>
          <w:szCs w:val="40"/>
        </w:rPr>
        <w:t xml:space="preserve">tRPC vs REST vs GraphQL — TypeScript API Architecture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tRPC is the right choice for full-stack TypeScript projects where the frontend and backend are in the same codebase or organisation — end-to-end type safety without an OpenAPI schema, zero code generation, and exceptional developer experience. REST with OpenAPI remains the standard for UK external APIs (FCA COBS disclosure, NHS FHIR R4, GDS Service Standard). GraphQL for complex internal data aggregation. The decision depends entirely on who consumes the API.</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TypeScript API architecture choice affects UK regulatory compliance (REST for external FCA/NHS/GDS APIs) and developer productivity (tRPC for internal full-stack TypeScript).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tRPC vs REST vs GraphQL — TypeScript API Architecture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tRPC</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REST + OpenAPI 3.0</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GraphQL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COBS API disclosure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 (internal only)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OpenAPI satisfies FCA COBS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Schema available but non-standard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FHIR R4</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FHIR IS a REST standard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FHIR-compatible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Standard API</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GDS mandates REST + OpenAPI</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standard in GDS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External API consumers (partners)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 — internal only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Standard external API</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Developer experience varies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Full-stack TypeScript (same codebase)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zero schema, full type safety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Schema required — more boilerplate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Type generation required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experience (same org)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autocomplete, refactoring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OpenAPI generation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code generation required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 safety without codegen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zero codegen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OpenAPI codegen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GraphQL codegen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minimisation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procedure-based queries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Explicit — OpenAPI documents all fields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Query exactly needed fields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use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Internal full-stack TypeScript apps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external UK regulated APIs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multi-source internal APIs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a UK project use tRPC instead of REST?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tRPC is right when: (1) the frontend and backend are both TypeScript and in the same monorepo, (2) the API is never consumed by external parties (no FCA COBS disclosure requirement, no partner integrations), (3) the team wants to avoid maintaining a separate OpenAPI schema. In practice: tRPC for internal admin dashboards, operator portals, and internal tooling. REST for any API exposed to external parties, consumed by mobile apps built by a separate team, or required to satisfy regulatory disclosure. ClickMasters uses tRPC for internal services and REST for all external APIs.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tRPC be used for NHS DTAC applications?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tRPC can be used for internal application layers (frontend → backend in the same Next.js application) in NHS DTAC systems. However: NHS DTAC Domain 4 (Interoperability) requires FHIR R4-compliant external APIs for any patient data exchange with other NHS systems. tRPC is not a substitute for FHIR R4. ClickMasters uses tRPC for internal application queries and FHIR R4 REST for all external NHS system integrations.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REST vs GraphQL vs gRPC UK: /rest-vs-graphql-vs-grpc-api-design-uk/</w:t>
      </w:r>
    </w:p>
    <w:p>
      <w:pPr>
        <w:pStyle w:val="ListParagraph"/>
        <w:numPr>
          <w:ilvl w:val="0"/>
          <w:numId w:val="2"/>
        </w:numPr>
        <w:spacing w:after="60" w:before="60"/>
      </w:pPr>
      <w:r>
        <w:rPr>
          <w:rFonts w:ascii="Arial" w:cs="Arial" w:eastAsia="Arial" w:hAnsi="Arial"/>
          <w:color w:val="1A4A8A"/>
          <w:sz w:val="22"/>
          <w:szCs w:val="22"/>
        </w:rPr>
        <w:t xml:space="preserve">TypeScript Development UK: /typescript-development/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"trpc vs rest vs graphql typescript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2026-06-01T08:21:57.323Z</dcterms:created>
  <dcterms:modified xsi:type="dcterms:W3CDTF">2026-06-01T08:21:57.323Z</dcterms:modified>
</cp:coreProperties>
</file>

<file path=docProps/custom.xml><?xml version="1.0" encoding="utf-8"?>
<Properties xmlns="http://schemas.openxmlformats.org/officeDocument/2006/custom-properties" xmlns:vt="http://schemas.openxmlformats.org/officeDocument/2006/docPropsVTypes"/>
</file>