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Notion vs Confluence vs Google Docs — UK Documentation (2026) | ClickMasters
META DESC: Confluence is the right documentation tool for UK regulated projects (NHS, FCA, GDS) — integrated with Jira, supports IEC 62304 document control requirements, a
SLUG: /notion-vs-confluence-vs-google-docs-uk-2026/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Notion vs Confluence vs Google Docs — UK Documentation (2026)</w:t>
      </w:r>
    </w:p>
    <w:p>
      <w:pPr>
        <w:spacing w:after="60" w:before="60"/>
      </w:pPr>
    </w:p>
    <w:p>
      <w:pPr>
        <w:pStyle w:val="Heading1"/>
        <w:spacing w:after="160" w:before="360"/>
      </w:pPr>
      <w:r>
        <w:rPr>
          <w:rFonts w:ascii="Arial" w:cs="Arial" w:eastAsia="Arial" w:hAnsi="Arial"/>
          <w:b/>
          <w:bCs/>
          <w:color w:val="0B1F3A"/>
          <w:sz w:val="40"/>
          <w:szCs w:val="40"/>
        </w:rPr>
        <w:t xml:space="preserve">Notion vs Confluence vs Google Docs — UK Team Documentation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Confluence is the right documentation tool for UK regulated projects (NHS, FCA, GDS) — integrated with Jira, supports IEC 62304 document control requirements, and the most widely accepted by NHS DTAC assessors for technical documentation. Notion is right for product teams and startups needing flexible wikis and databases. Google Docs is right for collaborative writing where real-time co-editing is the primary need.</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Documentation tool choice affects IEC 62304 document control (version history, approval workflow), NHS DTAC evidence quality, and FCA change management traceability.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Notion vs Confluence vs Google Docs — UK Documentation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Confluence (Atlassian)</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Notion</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Google Docs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IEC 62304 document control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Page versioning + approvals + macros for change history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Version history — limited approval workflow</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Version history — limited document control</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evidence production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Confluence macros — numbered sections, tables of contents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formatting</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formatting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change management records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Jira-Confluence integration — sprint docs linked to releases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Jira link</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Jira integration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Atlassian Cloud EU — confirmed data residency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hosting available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Google EU region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Real-time collaboration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 multiplayer editing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Google Docs native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Database / structured data</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Databases, kanban, calendars — excellent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Search quality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 AI search in Notion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~£5/user/month (Standard)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 tier / ~£8/user</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 (Google Workspace)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NHS/FCA/GDS regulated projects + all projects with Jira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Product teams, startups, flexible wikis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Collaborative writing (specs, proposals)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Confluence satisfy IEC 62304 document control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Confluence satisfies most IEC 62304 document control requirements: (1) version history (every Confluence page has a complete version history — who edited, when, what changed), (2) page restrictions (set pages as view-only once approved — prevents accidental editing of approved IEC 62304 documents), (3) approval workflow (Confluence Approvals plugin or Jira workflow — page requires approval before being marked final), (4) change history table (ClickMasters template — document version, date, author, change description at top of every IEC 62304 document). Limitation: Confluence does not have a purpose-built quality management system (QMS). For IEC 62304 Class B/C software with MHRA scrutiny, a dedicated QMS (MasterControl, Veeva Vault, Qualio) may be required. ClickMasters uses Confluence for IEC 62304 Class A software and Class B software with lower audit intensity.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Notion GDPR compliant for UK health data documentation?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Notion EU data residency: Notion launched EU data residency in 2023 — workspace data stored in EU (Frankfurt). UK GDPR: Notion provides a DPA (Data Processing Agreement) — available in account settings. For NHS technical documentation in Notion: (1) never put real patient data in Notion (technical architecture documents should use synthetic data examples), (2) Notion DPA signed — Notion acts as data processor for any personal data in workspace, (3) Notion EU region selected at workspace creation. DTAC Domain 2 consideration: if Notion contains personal health data (e.g., user research notes with patient quotes), the DPA must cover Article 9 special category data. ClickMasters uses Confluence for NHS project documentation (technical docs, design docs, IEC 62304) — Notion for non-patient-data content (meeting notes, research synthesis with anonymised quotes).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DevOps Guide: /uk-devops-guide/</w:t>
      </w:r>
    </w:p>
    <w:p>
      <w:pPr>
        <w:pStyle w:val="ListParagraph"/>
        <w:numPr>
          <w:ilvl w:val="0"/>
          <w:numId w:val="2"/>
        </w:numPr>
        <w:spacing w:after="60" w:before="60"/>
      </w:pPr>
      <w:r>
        <w:rPr>
          <w:rFonts w:ascii="Arial" w:cs="Arial" w:eastAsia="Arial" w:hAnsi="Arial"/>
          <w:color w:val="1A4A8A"/>
          <w:sz w:val="22"/>
          <w:szCs w:val="22"/>
        </w:rPr>
        <w:t xml:space="preserve">UK NHS Digital Development Guide: /uk-nhs-digital-development-guide/</w:t>
      </w:r>
    </w:p>
    <w:p>
      <w:pPr>
        <w:pStyle w:val="ListParagraph"/>
        <w:numPr>
          <w:ilvl w:val="0"/>
          <w:numId w:val="2"/>
        </w:numPr>
        <w:spacing w:after="60" w:before="60"/>
      </w:pPr>
      <w:r>
        <w:rPr>
          <w:rFonts w:ascii="Arial" w:cs="Arial" w:eastAsia="Arial" w:hAnsi="Arial"/>
          <w:color w:val="1A4A8A"/>
          <w:sz w:val="22"/>
          <w:szCs w:val="22"/>
        </w:rPr>
        <w:t xml:space="preserve">UK Software Architecture Guide: /uk-software-architecture-guide/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"notion vs confluence vs google docs uk documentation 2026"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2026-06-05T16:45:19.960Z</dcterms:created>
  <dcterms:modified xsi:type="dcterms:W3CDTF">2026-06-05T16:45:19.960Z</dcterms:modified>
</cp:coreProperties>
</file>

<file path=docProps/custom.xml><?xml version="1.0" encoding="utf-8"?>
<Properties xmlns="http://schemas.openxmlformats.org/officeDocument/2006/custom-properties" xmlns:vt="http://schemas.openxmlformats.org/officeDocument/2006/docPropsVTypes"/>
</file>