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Stripe vs GoCardless vs Worldpay -- UK Payments 2026 | ClickMasters
META DESC: Stripe Elements is ClickMasters default for UK card payments: SAQ-A PCI compliance (card data never touches ClickMasters servers), best UK developer experi
SLUG: /stripe-vs-gocardless-vs-worldpay-uk-payments-2026/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Stripe vs GoCardless vs Worldpay -- UK Payments 2026</w:t>
      </w:r>
    </w:p>
    <w:p>
      <w:pPr>
        <w:spacing w:after="60" w:before="60"/>
      </w:pPr>
    </w:p>
    <w:p>
      <w:pPr>
        <w:pStyle w:val="Heading1"/>
        <w:spacing w:after="160" w:before="360"/>
      </w:pPr>
      <w:r>
        <w:rPr>
          <w:rFonts w:ascii="Arial" w:cs="Arial" w:eastAsia="Arial" w:hAnsi="Arial"/>
          <w:b/>
          <w:bCs/>
          <w:color w:val="0B1F3A"/>
          <w:sz w:val="40"/>
          <w:szCs w:val="40"/>
        </w:rPr>
        <w:t xml:space="preserve">Stripe vs GoCardless vs Worldpay -- UK Payments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Stripe Elements is ClickMasters default for UK card payments: SAQ-A PCI compliance (card data never touches ClickMasters servers), best UK developer experience, FCA Consumer Duty transparent pricing, and excellent fraud prevention (Stripe Radar). GoCardless is ClickMasters default for UK Direct Debit and VRP: lowest cost per transaction for recurring payments (GBP0.20 BACS vs GBP0.30+ card), best BACS Direct Debit, and FCA PS21/3 VRP for variable recurring payments. Worldpay is right for large enterprise retail with complex acquiring needs.</w:t>
            </w:r>
          </w:p>
        </w:tc>
      </w:tr>
    </w:tbl>
    <w:p>
      <w:pPr>
        <w:spacing w:after="60" w:before="60"/>
      </w:pPr>
    </w:p>
    <w:p>
      <w:pPr>
        <w:spacing w:after="160" w:before="100"/>
      </w:pPr>
      <w:r>
        <w:rPr>
          <w:rFonts w:ascii="Arial" w:cs="Arial" w:eastAsia="Arial" w:hAnsi="Arial"/>
          <w:b w:val="false"/>
          <w:bCs w:val="false"/>
          <w:color w:val="1A2332"/>
          <w:sz w:val="22"/>
          <w:szCs w:val="22"/>
        </w:rPr>
        <w:t xml:space="preserve">Payment provider choice affects PCI-DSS SAQ scope (card data processing), FCA PS21/3 IBS availability, and UK GDPR data processor obligations.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Stripe vs GoCardless vs Worldpay -- UK Payments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Stripe Elements</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GoCardless BACS</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Worldpay</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PCI-DSS scope (card data)</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SAQ-A (Stripe handles all card data)</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card data -- BACS/VRP only</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SAQ-D or SAQ-A-EP depending on integration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BACS Direct Debit cost</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applicable -- card only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GBP0.20/transaction (lowest UK)</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Higher -- enterprise card + DD bundle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VRP (Variable Recurring Payments)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applicable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GoCardless VRP (Open Banking PISP)</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VRP native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PS21/3 IBS availability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Stripe high availability, webhooks reliable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GoCardless BACS reliable, VRP webhook</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Enterprise SLA -- good</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consumer card acceptance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Visa, Mastercard, Amex, Apple Pay, Google Pay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card acceptance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widest card acceptance, all schemes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Developer experience (UK)</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Stripe Elements React, TypeScript SDK</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 GoCardless Node.js SDK</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 enterprise integration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Klarna BNPL integration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Stripe + Klarna native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applicable</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Klarna available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Fraud prevention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BEST -- Stripe Radar (ML fraud scoring)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applicable -- BACS not fraud-prone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Fraud tools available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UK card payments (consumer + B2B)</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All UK recurring (subscriptions, BNPL repayment, VRP)</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Large enterprise retail (high volume, complex acquiring)</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Should UK B2B SaaS use Stripe or GoCardless?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Stripe vs GoCardless for UK B2B SaaS: (1) invoice value &gt; GBP500/month (B2B SaaS enterprise tier): GoCardless BACS Direct Debit -- GBP0.20/transaction vs Stripe GBP0.25+1.5% (significant cost saving at high invoice values), (2) invoice value &lt; GBP100/month (B2B SaaS SMB tier): Stripe card -- BACS setup friction reduces conversion at low price points, (3) variable billing (usage-based SaaS): GoCardless VRP (pre-authorised variable amount) vs Stripe metered billing (card), (4) international B2B: Stripe (global card acceptance) -- GoCardless BACS is UK-only (GoCardless also supports SEPA Direct Debit for EU and ACH for US but BACS is UK-specific). ClickMasters B2B SaaS default: Stripe for SMB tier (&lt; GBP200/month), GoCardless for enterprise tier (&gt; GBP200/month) -- hybrid implementation using Stripe for initial payment and GoCardless mandate for recurring.</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Stripe Elements satisfy PCI-DSS SAQ-A for UK eCommerce?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Stripe Elements and PCI-DSS SAQ-A: yes -- Stripe Elements (iframe-based card input) satisfies SAQ-A requirements. SAQ-A eligibility: (1) all cardholder data functions outsourced to third-party (Stripe), (2) no storage, processing, or transmission of cardholder data on ClickMasters systems, (3) Stripe CDN-hosted Elements form (customer card entry happens in Stripe iframe -- not on ClickMasters domain). PCI-DSS SAQ-A requirements: (1) confirm Stripe is PCI-DSS Level 1 Service Provider (published annual Attestation of Compliance -- yes), (2) use HTTPS on payment page (TLS 1.2+), (3) link to Stripe privacy policy. ClickMasters Stripe integration: all ClickMasters eCommerce uses Stripe Elements -- SAQ-A qualification confirmed for all clients. Never use Stripe.js with `payment_method` direct (SAQ-D scope) -- always use Stripe Elements (SAQ-A scope).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UK FinTech Compliance Guide: /uk-fintech-compliance-guide/</w:t>
      </w:r>
    </w:p>
    <w:p>
      <w:pPr>
        <w:pStyle w:val="ListParagraph"/>
        <w:numPr>
          <w:ilvl w:val="0"/>
          <w:numId w:val="2"/>
        </w:numPr>
        <w:spacing w:after="60" w:before="60"/>
      </w:pPr>
      <w:r>
        <w:rPr>
          <w:rFonts w:ascii="Arial" w:cs="Arial" w:eastAsia="Arial" w:hAnsi="Arial"/>
          <w:color w:val="1A4A8A"/>
          <w:sz w:val="22"/>
          <w:szCs w:val="22"/>
        </w:rPr>
        <w:t xml:space="preserve">UK Open Banking Guide: /uk-open-banking-developer-guide/</w:t>
      </w:r>
    </w:p>
    <w:p>
      <w:pPr>
        <w:pStyle w:val="ListParagraph"/>
        <w:numPr>
          <w:ilvl w:val="0"/>
          <w:numId w:val="2"/>
        </w:numPr>
        <w:spacing w:after="60" w:before="60"/>
      </w:pPr>
      <w:r>
        <w:rPr>
          <w:rFonts w:ascii="Arial" w:cs="Arial" w:eastAsia="Arial" w:hAnsi="Arial"/>
          <w:color w:val="1A4A8A"/>
          <w:sz w:val="22"/>
          <w:szCs w:val="22"/>
        </w:rPr>
        <w:t xml:space="preserve">eCommerce Software UK: /ecommerce-software-development/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specialists</w:t>
            </w:r>
          </w:p>
          <w:p>
            <w:pPr>
              <w:spacing w:after="0" w:before="0"/>
            </w:pPr>
            <w:r>
              <w:rPr>
                <w:rFonts w:ascii="Arial" w:cs="Arial" w:eastAsia="Arial" w:hAnsi="Arial"/>
                <w:color w:val="1A2332"/>
                <w:sz w:val="20"/>
                <w:szCs w:val="20"/>
              </w:rPr>
              <w:t xml:space="preserve">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Article + FAQPage | stripe vs gocardless vs worldpay uk payments 2026 (1000/mo)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2026-06-08T11:56:03.663Z</dcterms:created>
  <dcterms:modified xsi:type="dcterms:W3CDTF">2026-06-08T11:56:03.663Z</dcterms:modified>
</cp:coreProperties>
</file>

<file path=docProps/custom.xml><?xml version="1.0" encoding="utf-8"?>
<Properties xmlns="http://schemas.openxmlformats.org/officeDocument/2006/custom-properties" xmlns:vt="http://schemas.openxmlformats.org/officeDocument/2006/docPropsVTypes"/>
</file>