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Docker vs Kubernetes — When Does UK Software Need Kubernetes? (2025) | ClickMasters
META DESC: Most UK software projects need Docker (for consistent environments and simple deployments) but do not need Kubernetes (complex orchestration for multi-service, 
SLUG: /docker-vs-kubernetes-uk/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Docker vs Kubernetes — When Does UK Software Need Kubernetes? (2025)</w:t>
      </w:r>
    </w:p>
    <w:p>
      <w:pPr>
        <w:spacing w:after="60" w:before="60"/>
      </w:pPr>
    </w:p>
    <w:p>
      <w:pPr>
        <w:pStyle w:val="Heading1"/>
        <w:spacing w:after="160" w:before="360"/>
      </w:pPr>
      <w:r>
        <w:rPr>
          <w:rFonts w:ascii="Arial" w:cs="Arial" w:eastAsia="Arial" w:hAnsi="Arial"/>
          <w:b/>
          <w:bCs/>
          <w:color w:val="0B1F3A"/>
          <w:sz w:val="40"/>
          <w:szCs w:val="40"/>
        </w:rPr>
        <w:t xml:space="preserve">Docker vs Kubernetes for UK Software Development — When Do You Actually Need Kubernetes?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Most UK software projects need Docker (for consistent environments and simple deployments) but do not need Kubernetes (complex orchestration for multi-service, high-availability systems). Run Docker containers on AWS ECS (Fargate) or Azure Container Apps for most UK projects — simpler, cheaper, and still cloud-native. Graduate to Kubernetes (EKS/AKS) when you have 5+ microservices, specific auto-scaling requirements, or multi-tenant workload isolation needs.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Kubernetes is increasingly treated as a default in UK software development conversations. It should not be. Here is an honest comparison of when Docker alone (or managed container services) is sufficient versus when Kubernetes genuinely earns its complexity.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Docker vs Kubernetes — UK Practical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Docker + ECS/Fargate</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Kubernetes (EKS/AKS)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 managed service, no cluster management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 cluster upgrades, etcd management, node pools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AWS/Azure patches underlying infra</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 responsibility for worker node OS patches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 to first deployment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Hours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Days to weeks (cluster setup)</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Auto-scaling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ECS service auto-scaling (simple)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HPA/KEDA (powerful but complex)</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Multi-tenant isolation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(namespace-level)</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Strong namespace isolation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(small workloads)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Lower — no control plane fee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EKS control plane ~£120/mo</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Debugging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Simple — CloudWatch/Azure Monitor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pod logs, describe, events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Service mesh (Istio/Linkerd)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needed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May be needed for complex microservices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new UK projects &lt;5 services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 services / multi-tenant / specific requirements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ECS Fargate mean for UK Cyber Essentials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ECS Fargate is serverless containers — AWS manages the underlying EC2 infrastructure, including OS patching. For Cyber Essentials Secure Update Management (14-day patching requirement): Fargate is maintained by AWS, eliminating the Cyber Essentials patching obligation for the container runtime. Your responsibility: container image OS layer (use official, regularly-updated base images), and application dependencies (Dependabot).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startup start with Kubernetes?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recommendation: do not start with Kubernetes. Start with Docker + ECS Fargate. Graduate to Kubernetes when: you have 5+ microservices that genuinely need independent scaling, you need strong multi-tenant namespace isolation (e.g., SaaS serving NHS and FCA clients on the same infrastructure), or you have engineers with Kubernetes operational experience who can maintain it. Kubernetes for a 2-microservice startup is engineering debt, not engineering maturity.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DevOps &amp; CI/CD UK: /devops-cicd/</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AWS Development UK: /aws-development/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"docker vs kubernetes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2026-05-26T14:21:19.069Z</dcterms:created>
  <dcterms:modified xsi:type="dcterms:W3CDTF">2026-05-26T14:21:19.069Z</dcterms:modified>
</cp:coreProperties>
</file>

<file path=docProps/custom.xml><?xml version="1.0" encoding="utf-8"?>
<Properties xmlns="http://schemas.openxmlformats.org/officeDocument/2006/custom-properties" xmlns:vt="http://schemas.openxmlformats.org/officeDocument/2006/docPropsVTypes"/>
</file>