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Prisma vs TypeORM vs Drizzle — Which ORM for UK TypeScript Projects? (2025) | ClickMasters
META DESC: Prisma is the right default for most UK TypeScript projects: excellent developer experience, type-safe query builder, automatic migrations, and the UK's largest
SLUG: /prisma-vs-typeorm-vs-drizzle-uk/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Prisma vs TypeORM vs Drizzle — Which ORM for UK TypeScript Projects? (2025)</w:t>
      </w:r>
    </w:p>
    <w:p>
      <w:pPr>
        <w:spacing w:after="60" w:before="60"/>
      </w:pPr>
    </w:p>
    <w:p>
      <w:pPr>
        <w:pStyle w:val="Heading1"/>
        <w:spacing w:after="160" w:before="360"/>
      </w:pPr>
      <w:r>
        <w:rPr>
          <w:rFonts w:ascii="Arial" w:cs="Arial" w:eastAsia="Arial" w:hAnsi="Arial"/>
          <w:b/>
          <w:bCs/>
          <w:color w:val="0B1F3A"/>
          <w:sz w:val="40"/>
          <w:szCs w:val="40"/>
        </w:rPr>
        <w:t xml:space="preserve">Prisma vs TypeORM vs Drizzle for UK TypeScript Development — Honest Comparison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Prisma is the right default for most UK TypeScript projects: excellent developer experience, type-safe query builder, automatic migrations, and the UK's largest TypeScript ORM community. Drizzle is better for performance-critical applications where Prisma's abstraction adds latency. TypeORM is declining — avoid for new UK projects. ClickMasters defaults to Prisma on all TypeScript projects.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ORM choice for TypeScript significantly affects developer productivity, type safety, and long-term maintainability. Here is an honest UK market comparison including UK GDPR data model implications.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Prisma vs TypeORM vs Drizzle — UK TypeScript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Prisma</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TypeORM</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Drizzle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Type safety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Excellent — generated client types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Partial — decorators, some any types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Excellent — SQL-like type inference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Developer experience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Best-in-class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Verbose — lots of boilerplate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concise, SQL-close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Migration management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Prisma Migrate — excellent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TypeORM migrations — verbose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Drizzle Kit — good, improving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schema documentation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schema.prisma is self-documenting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Schema spread across entities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schema.ts is readable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Right to erasure implementation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Cascade delete in schema</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 cascade — error-prone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SQL CASCADE — explicit</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Performance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slight abstraction overhead</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 — thin abstraction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Raw SQL escape hatch</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Prisma.$queryRaw</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Repository.query()</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sql template literal</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PostgreSQL RLS (multi-tenant GDPR)</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Via raw SQL extension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Via raw SQL</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Via sql template — natural</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developer community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Largest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Declining</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Growing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TypeScript projects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recommended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High-throughput specific cases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Why is TypeORM declining for UK projects?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TypeORM has accumulated significant technical debt — decorator-based patterns that don't play well with TypeScript strict mode, inconsistent behaviour across database adapters, and a slower response to TypeScript ecosystem improvements. Both Prisma and Drizzle provide better type safety, better developer experience, and better community support for new UK projects in 2025. ClickMasters migrated away from TypeORM in 2023.</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Prisma work with PostgreSQL Row-Level Security for UK GDPR multi-tenant apps?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Prisma supports RLS via the $extends mechanism and middleware. For UK GDPR multi-tenant isolation: you can set the PostgreSQL session variable (app.current_tenant) before each query via Prisma middleware, and RLS policies filter automatically. This is the most secure UK GDPR multi-tenant pattern — data isolation enforced at the database level, not the application level.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TypeScript Development UK: /typescript-development/</w:t>
      </w:r>
    </w:p>
    <w:p>
      <w:pPr>
        <w:pStyle w:val="ListParagraph"/>
        <w:numPr>
          <w:ilvl w:val="0"/>
          <w:numId w:val="2"/>
        </w:numPr>
        <w:spacing w:after="60" w:before="60"/>
      </w:pPr>
      <w:r>
        <w:rPr>
          <w:rFonts w:ascii="Arial" w:cs="Arial" w:eastAsia="Arial" w:hAnsi="Arial"/>
          <w:color w:val="1A4A8A"/>
          <w:sz w:val="22"/>
          <w:szCs w:val="22"/>
        </w:rPr>
        <w:t xml:space="preserve">PostgreSQL vs MySQL vs MongoDB UK: /postgresql-vs-mysql-vs-mongodb-uk/</w:t>
      </w: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 for your situation.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"prisma vs typeorm typescript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2026-05-26T14:36:10.170Z</dcterms:created>
  <dcterms:modified xsi:type="dcterms:W3CDTF">2026-05-26T14:36:10.170Z</dcterms:modified>
</cp:coreProperties>
</file>

<file path=docProps/custom.xml><?xml version="1.0" encoding="utf-8"?>
<Properties xmlns="http://schemas.openxmlformats.org/officeDocument/2006/custom-properties" xmlns:vt="http://schemas.openxmlformats.org/officeDocument/2006/docPropsVTypes"/>
</file>