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React Native vs Flutter vs Native — UK Mobile Development (2025) | ClickMasters
META DESC: React Native is the right default for most UK mobile projects: your web team can contribute, TypeScript throughout, and the UK React talent pool is the largest.
SLUG: /react-native-vs-flutter-vs-native-uk/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React Native vs Flutter vs Native — UK Mobile Development (2025)</w:t>
      </w:r>
    </w:p>
    <w:p>
      <w:pPr>
        <w:spacing w:after="60" w:before="60"/>
      </w:pPr>
    </w:p>
    <w:p>
      <w:pPr>
        <w:pStyle w:val="Heading1"/>
        <w:spacing w:after="160" w:before="360"/>
      </w:pPr>
      <w:r>
        <w:rPr>
          <w:rFonts w:ascii="Arial" w:cs="Arial" w:eastAsia="Arial" w:hAnsi="Arial"/>
          <w:b/>
          <w:bCs/>
          <w:color w:val="0B1F3A"/>
          <w:sz w:val="40"/>
          <w:szCs w:val="40"/>
        </w:rPr>
        <w:t xml:space="preserve">React Native vs Flutter vs Native Mobile for UK Development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React Native is the right default for most UK mobile projects: your web team can contribute, TypeScript throughout, and the UK React talent pool is the largest. Flutter is genuinely better when you need pixel-perfect design consistency across iOS and Android, or when your team is Dart-first. Native (Swift/Kotlin) is only right for NHS DTAC-mandated apps requiring maximum accessibility and performance, or apps with complex hardware integration.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Mobile framework choice affects developer hiring, code sharing with web, and UK-specific requirements including WCAG 2.1 AA accessibility, NHS DTAC Domain 5 (usability), and ICO AADC compliance for apps serving under-18s.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Native vs Flutter vs Native — UK Mobile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React Native (TypeScript)</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Flutter (Dart)</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Native (Swift/Kotlin)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Code sharing with web</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React — same components possible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Dart — separate codebase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Separate per platform</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talent pool</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Very large (React ecosystem)</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(growing)</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per platform</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TypeScript support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TypeScript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Dart only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Swift/Kotlin type-safe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WCAG 2.1 AA accessibility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React Native accessibility API</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Flutter semantics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OS-native components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Domain 5 (usability)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testing — not always native feel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Consistent but not native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feel — best DTAC score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ICO AADC (under-18 apps)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Same implementation effort for all</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Same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Same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App Store / Play Store submission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bridging for some native APIs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Flutter plugins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Direct access to all APIs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Performance (60fps animations)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with Reanimated 3</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 Skia rendering</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Consumer/SaaS apps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Design-heavy/cross-platform</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DTAC / hardware-intensive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does NHS DTAC prefer native mobile apps?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DTAC Domain 5 (Usability) requires that the app meets the needs of users including those with disabilities. Native iOS (Swift + SwiftUI) and Android (Kotlin + Jetpack Compose) use the operating system's own accessibility infrastructure (VoiceOver/TalkBack) most reliably. Cross-platform frameworks can achieve WCAG 2.1 AA compliance but require more testing effort. For NHS apps in particular, native is lower risk for DTAC Domain 5 evidence.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React Native achieve WCAG 2.1 AA for UK public sector?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React Native has a comprehensive Accessibility API (accessibilityLabel, accessibilityRole, accessibilityHint). With proper implementation and screen reader testing (VoiceOver on iOS, TalkBack on Android), React Native apps can achieve WCAG 2.1 AA. ClickMasters performs manual screen reader testing on every React Native sprint for UK public sector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Mobile App Development UK: /mobile-app-development/</w:t>
      </w:r>
    </w:p>
    <w:p>
      <w:pPr>
        <w:pStyle w:val="ListParagraph"/>
        <w:numPr>
          <w:ilvl w:val="0"/>
          <w:numId w:val="2"/>
        </w:numPr>
        <w:spacing w:after="60" w:before="60"/>
      </w:pPr>
      <w:r>
        <w:rPr>
          <w:rFonts w:ascii="Arial" w:cs="Arial" w:eastAsia="Arial" w:hAnsi="Arial"/>
          <w:color w:val="1A4A8A"/>
          <w:sz w:val="22"/>
          <w:szCs w:val="22"/>
        </w:rPr>
        <w:t xml:space="preserve">iOS Developer Salary UK: /ios-developer-salary-uk-2025/</w:t>
      </w:r>
    </w:p>
    <w:p>
      <w:pPr>
        <w:pStyle w:val="ListParagraph"/>
        <w:numPr>
          <w:ilvl w:val="0"/>
          <w:numId w:val="2"/>
        </w:numPr>
        <w:spacing w:after="60" w:before="60"/>
      </w:pPr>
      <w:r>
        <w:rPr>
          <w:rFonts w:ascii="Arial" w:cs="Arial" w:eastAsia="Arial" w:hAnsi="Arial"/>
          <w:color w:val="1A4A8A"/>
          <w:sz w:val="22"/>
          <w:szCs w:val="22"/>
        </w:rPr>
        <w:t xml:space="preserve">Android Developer Salary UK: /android-developer-salary-uk-2025/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"react native vs flutter uk"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2026-05-26T20:41:54.173Z</dcterms:created>
  <dcterms:modified xsi:type="dcterms:W3CDTF">2026-05-26T20:41:54.173Z</dcterms:modified>
</cp:coreProperties>
</file>

<file path=docProps/custom.xml><?xml version="1.0" encoding="utf-8"?>
<Properties xmlns="http://schemas.openxmlformats.org/officeDocument/2006/custom-properties" xmlns:vt="http://schemas.openxmlformats.org/officeDocument/2006/docPropsVTypes"/>
</file>