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Cheltenham | IR35-Safe | ClickMasters
META DESC: Hire a Python Developer in Cheltenham. IR35-safe. from £5,200/month. UK GDPR.
SLUG: /hire-python-developer-cheltenham/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Cheltenham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Cheltenham</w:t>
      </w:r>
    </w:p>
    <w:p>
      <w:pPr>
        <w:spacing w:after="60" w:before="60"/>
      </w:pPr>
    </w:p>
    <w:p>
      <w:pPr>
        <w:pStyle w:val="Heading1"/>
        <w:spacing w:after="160" w:before="360"/>
      </w:pPr>
      <w:r>
        <w:rPr>
          <w:rFonts w:ascii="Arial" w:cs="Arial" w:eastAsia="Arial" w:hAnsi="Arial"/>
          <w:b/>
          <w:bCs/>
          <w:color w:val="0B1F3A"/>
          <w:sz w:val="40"/>
          <w:szCs w:val="40"/>
        </w:rPr>
        <w:t xml:space="preserve">Hire Python Developer Cheltenham — IR35-Safe, from £5,200/month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Cheltenham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£5,200/month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Cheltenham and Gloucestershire / South West. Our engineers are employees — zero IR35 liability. From from £5,200/month.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Cheltenham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Cheltenham has one of the UK's most distinctive technology ecosystems, shaped by GCHQ (Government Communications Headquarters) and the National Cyber Security Centre (NCSC). The town has an exceptionally strong cybersecurity, signals intelligence, and defence technology cluster. Python engineers from Cheltenham frequently have rare combinations: cryptography, security tooling, signal processing, and high-assurance software development backgrounds. Rates are competitive — typically 10–15%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security tooling, cryptography, data engineering, FastAPI.</w:t>
      </w:r>
    </w:p>
    <w:p>
      <w:pPr>
        <w:pStyle w:val="ListParagraph"/>
        <w:numPr>
          <w:ilvl w:val="0"/>
          <w:numId w:val="2"/>
        </w:numPr>
        <w:spacing w:after="60" w:before="60"/>
      </w:pPr>
      <w:r>
        <w:rPr>
          <w:rFonts w:ascii="Arial" w:cs="Arial" w:eastAsia="Arial" w:hAnsi="Arial"/>
          <w:color w:val="1A2332"/>
          <w:sz w:val="22"/>
          <w:szCs w:val="22"/>
        </w:rPr>
        <w:t xml:space="preserve">Cybersecurity and GCHQ/NCSC ecosystem experience — unique to Cheltenham.</w:t>
      </w:r>
    </w:p>
    <w:p>
      <w:pPr>
        <w:pStyle w:val="ListParagraph"/>
        <w:numPr>
          <w:ilvl w:val="0"/>
          <w:numId w:val="2"/>
        </w:numPr>
        <w:spacing w:after="60" w:before="60"/>
      </w:pPr>
      <w:r>
        <w:rPr>
          <w:rFonts w:ascii="Arial" w:cs="Arial" w:eastAsia="Arial" w:hAnsi="Arial"/>
          <w:color w:val="1A2332"/>
          <w:sz w:val="22"/>
          <w:szCs w:val="22"/>
        </w:rPr>
        <w:t xml:space="preserve">SC/DV clearance potential from defence technology background.</w:t>
      </w:r>
    </w:p>
    <w:p>
      <w:pPr>
        <w:pStyle w:val="ListParagraph"/>
        <w:numPr>
          <w:ilvl w:val="0"/>
          <w:numId w:val="2"/>
        </w:numPr>
        <w:spacing w:after="60" w:before="60"/>
      </w:pPr>
      <w:r>
        <w:rPr>
          <w:rFonts w:ascii="Arial" w:cs="Arial" w:eastAsia="Arial" w:hAnsi="Arial"/>
          <w:color w:val="1A2332"/>
          <w:sz w:val="22"/>
          <w:szCs w:val="22"/>
        </w:rPr>
        <w:t xml:space="preserve">University of Gloucestershire CS pipeline nearby.</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£5,200/month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Cheltenham?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Cheltenham businesses. The GCHQ/NCSC proximity creates engineers with rare security and cryptography Python backgrounds unavailable anywhere else in the 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London: /hire-python-developer-london/</w:t>
      </w:r>
    </w:p>
    <w:p>
      <w:pPr>
        <w:pStyle w:val="ListParagraph"/>
        <w:numPr>
          <w:ilvl w:val="0"/>
          <w:numId w:val="3"/>
        </w:numPr>
        <w:spacing w:after="60" w:before="60"/>
      </w:pPr>
      <w:r>
        <w:rPr>
          <w:rFonts w:ascii="Arial" w:cs="Arial" w:eastAsia="Arial" w:hAnsi="Arial"/>
          <w:color w:val="1A4A8A"/>
          <w:sz w:val="22"/>
          <w:szCs w:val="22"/>
        </w:rPr>
        <w:t xml:space="preserve">Hire Python Developer Bristol: /hire-python-developer-bristol/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Cheltenham</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Cheltenham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Cheltenham and Gloucestershire / South West.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cheltenham"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2026-05-29T13:36:27.304Z</dcterms:created>
  <dcterms:modified xsi:type="dcterms:W3CDTF">2026-05-29T13:36:27.317Z</dcterms:modified>
</cp:coreProperties>
</file>

<file path=docProps/custom.xml><?xml version="1.0" encoding="utf-8"?>
<Properties xmlns="http://schemas.openxmlformats.org/officeDocument/2006/custom-properties" xmlns:vt="http://schemas.openxmlformats.org/officeDocument/2006/docPropsVTypes"/>
</file>