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React Developer Builth Wells | IR35-Safe | ClickMasters
META DESC: Hire a React Developer in Builth Wells. IR35-safe. from GBP4,400/month.
SLUG: /hire-react-developer-builth-wells/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Builth Wells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React Developer Builth Wells</w:t>
      </w:r>
    </w:p>
    <w:p>
      <w:pPr>
        <w:spacing w:after="60" w:before="60"/>
      </w:pPr>
    </w:p>
    <w:p>
      <w:pPr>
        <w:pStyle w:val="Heading1"/>
        <w:spacing w:after="160" w:before="360"/>
      </w:pPr>
      <w:r>
        <w:rPr>
          <w:rFonts w:ascii="Arial" w:cs="Arial" w:eastAsia="Arial" w:hAnsi="Arial"/>
          <w:b/>
          <w:bCs/>
          <w:color w:val="0B1F3A"/>
          <w:sz w:val="40"/>
          <w:szCs w:val="40"/>
        </w:rPr>
        <w:t xml:space="preserve">Hire React Developer Builth Wells -- IR35-Safe, from GBP4,400/month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Builth Wells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React Developers for Builth Wells and Powys / Mid Wales.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Builth Wells React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Builth Wells is a market town in Powys -- in mid Wales, 26 miles from Llandrindod Wells and 50 miles from Cardiff. The town benefits from the Welsh Government digital investment, the Royal Welsh Showground (agricultural events), and proximity to the Elan Valley. UWTSD and University of Wales serve the region. Welsh-language digital, agricultural technology, and rural broadband technology are distinctive specialisations.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w:t>
      </w:r>
    </w:p>
    <w:p>
      <w:pPr>
        <w:pStyle w:val="ListParagraph"/>
        <w:numPr>
          <w:ilvl w:val="0"/>
          <w:numId w:val="2"/>
        </w:numPr>
        <w:spacing w:after="60" w:before="60"/>
      </w:pPr>
      <w:r>
        <w:rPr>
          <w:rFonts w:ascii="Arial" w:cs="Arial" w:eastAsia="Arial" w:hAnsi="Arial"/>
          <w:color w:val="1A2332"/>
          <w:sz w:val="22"/>
          <w:szCs w:val="22"/>
        </w:rPr>
        <w:t xml:space="preserve">Welsh-language digital technology from Powys Welsh-speaking community.</w:t>
      </w:r>
    </w:p>
    <w:p>
      <w:pPr>
        <w:pStyle w:val="ListParagraph"/>
        <w:numPr>
          <w:ilvl w:val="0"/>
          <w:numId w:val="2"/>
        </w:numPr>
        <w:spacing w:after="60" w:before="60"/>
      </w:pPr>
      <w:r>
        <w:rPr>
          <w:rFonts w:ascii="Arial" w:cs="Arial" w:eastAsia="Arial" w:hAnsi="Arial"/>
          <w:color w:val="1A2332"/>
          <w:sz w:val="22"/>
          <w:szCs w:val="22"/>
        </w:rPr>
        <w:t xml:space="preserve">Agricultural technology from Royal Welsh Showground ecosystem.</w:t>
      </w:r>
    </w:p>
    <w:p>
      <w:pPr>
        <w:pStyle w:val="ListParagraph"/>
        <w:numPr>
          <w:ilvl w:val="0"/>
          <w:numId w:val="2"/>
        </w:numPr>
        <w:spacing w:after="60" w:before="60"/>
      </w:pPr>
      <w:r>
        <w:rPr>
          <w:rFonts w:ascii="Arial" w:cs="Arial" w:eastAsia="Arial" w:hAnsi="Arial"/>
          <w:color w:val="1A2332"/>
          <w:sz w:val="22"/>
          <w:szCs w:val="22"/>
        </w:rPr>
        <w:t xml:space="preserve">UWTSD pipeline. Welsh Government digital investment.</w:t>
      </w:r>
    </w:p>
    <w:p>
      <w:pPr>
        <w:pStyle w:val="ListParagraph"/>
        <w:numPr>
          <w:ilvl w:val="0"/>
          <w:numId w:val="2"/>
        </w:numPr>
        <w:spacing w:after="60" w:before="60"/>
      </w:pPr>
      <w:r>
        <w:rPr>
          <w:rFonts w:ascii="Arial" w:cs="Arial" w:eastAsia="Arial" w:hAnsi="Arial"/>
          <w:color w:val="1A2332"/>
          <w:sz w:val="22"/>
          <w:szCs w:val="22"/>
        </w:rPr>
        <w:t xml:space="preserve">25-30%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React developers in Builth Wells?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Builth Wells and Powys. Welsh-language digital and agricultural technology are distinctive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Cardiff: /hire-react-developer-cardiff/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Builth Wells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Builth Wells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Builth Wells and Powys / Mid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2026-06-08T04:57:07.166Z</dcterms:created>
  <dcterms:modified xsi:type="dcterms:W3CDTF">2026-06-08T04:57:07.166Z</dcterms:modified>
</cp:coreProperties>
</file>

<file path=docProps/custom.xml><?xml version="1.0" encoding="utf-8"?>
<Properties xmlns="http://schemas.openxmlformats.org/officeDocument/2006/custom-properties" xmlns:vt="http://schemas.openxmlformats.org/officeDocument/2006/docPropsVTypes"/>
</file>