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Newport | IR35-Safe | ClickMasters
META DESC: Hire a Full Stack Developer in Newport. IR35-safe. from £4,500/month. UK GDPR.
SLUG: /hire-full-stack-developer-newport/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Newport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Newport</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Newport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Newport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Newport and Wales.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Newport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Newport is a growing digital hub in South Wales, positioned between Cardiff (20 minutes) and Bristol (45 minutes). Newport City Council has invested in digital infrastructure through the Newport City Deal, and the University of South Wales (USW) Newport campus provides a strong engineering graduate pipeline.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standard full stack profile.</w:t>
      </w:r>
    </w:p>
    <w:p>
      <w:pPr>
        <w:pStyle w:val="ListParagraph"/>
        <w:numPr>
          <w:ilvl w:val="0"/>
          <w:numId w:val="2"/>
        </w:numPr>
        <w:spacing w:after="60" w:before="60"/>
      </w:pPr>
      <w:r>
        <w:rPr>
          <w:rFonts w:ascii="Arial" w:cs="Arial" w:eastAsia="Arial" w:hAnsi="Arial"/>
          <w:color w:val="1A2332"/>
          <w:sz w:val="22"/>
          <w:szCs w:val="22"/>
        </w:rPr>
        <w:t xml:space="preserve">Cardiff and Bristol proximity — Newport talent pool draws from both ecosystems.</w:t>
      </w:r>
    </w:p>
    <w:p>
      <w:pPr>
        <w:pStyle w:val="ListParagraph"/>
        <w:numPr>
          <w:ilvl w:val="0"/>
          <w:numId w:val="2"/>
        </w:numPr>
        <w:spacing w:after="60" w:before="60"/>
      </w:pPr>
      <w:r>
        <w:rPr>
          <w:rFonts w:ascii="Arial" w:cs="Arial" w:eastAsia="Arial" w:hAnsi="Arial"/>
          <w:color w:val="1A2332"/>
          <w:sz w:val="22"/>
          <w:szCs w:val="22"/>
        </w:rPr>
        <w:t xml:space="preserve">Newport rates approximately 20–25% below London — excellent value.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 no HMRC liability.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Newport?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Newport and South Wales businesses. Newport's position between Cardiff and Bristol gives access to strong talent at competitive rates.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Custom Software Development Cardiff: /custom-software-development-cardiff/</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Newport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Newport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Newport and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newport"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2026-05-26T08:06:01.408Z</dcterms:created>
  <dcterms:modified xsi:type="dcterms:W3CDTF">2026-05-26T08:06:01.408Z</dcterms:modified>
</cp:coreProperties>
</file>

<file path=docProps/custom.xml><?xml version="1.0" encoding="utf-8"?>
<Properties xmlns="http://schemas.openxmlformats.org/officeDocument/2006/custom-properties" xmlns:vt="http://schemas.openxmlformats.org/officeDocument/2006/docPropsVTypes"/>
</file>