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Middlesbrough | IR35-Safe | ClickMasters
META DESC: Hire a React Developer in Middlesbrough. IR35-safe. from £4,400/month. UK GDPR.
SLUG: /hire-react-developer-middlesbrough/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Middlesbrough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Middlesbrough</w:t>
      </w:r>
    </w:p>
    <w:p>
      <w:pPr>
        <w:spacing w:after="60" w:before="60"/>
      </w:pPr>
    </w:p>
    <w:p>
      <w:pPr>
        <w:pStyle w:val="Heading1"/>
        <w:spacing w:after="160" w:before="360"/>
      </w:pPr>
      <w:r>
        <w:rPr>
          <w:rFonts w:ascii="Arial" w:cs="Arial" w:eastAsia="Arial" w:hAnsi="Arial"/>
          <w:b/>
          <w:bCs/>
          <w:color w:val="0B1F3A"/>
          <w:sz w:val="40"/>
          <w:szCs w:val="40"/>
        </w:rPr>
        <w:t xml:space="preserve">Hire React Developer Middlesbrough — IR35-Safe, from £4,400/month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Middlesbrough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£4,400/month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Middlesbrough and North East England. Our engineers are employees — zero IR35 liability. From from £4,400/month.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Middlesbrough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Middlesbrough is the commercial centre of Teesside and a growing technology hub in the North East. Teesside University has a strong digital creative and computer science programme. The Tees Valley Combined Authority has invested significantly in digital infrastructure, and Middlesbrough's chemical and process industries create specific demand for industrial IoT and data visualisation. Rates are highly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Industrial IoT and process industry data visualisation from Teesside's chemical cluster.</w:t>
      </w:r>
    </w:p>
    <w:p>
      <w:pPr>
        <w:pStyle w:val="ListParagraph"/>
        <w:numPr>
          <w:ilvl w:val="0"/>
          <w:numId w:val="2"/>
        </w:numPr>
        <w:spacing w:after="60" w:before="60"/>
      </w:pPr>
      <w:r>
        <w:rPr>
          <w:rFonts w:ascii="Arial" w:cs="Arial" w:eastAsia="Arial" w:hAnsi="Arial"/>
          <w:color w:val="1A2332"/>
          <w:sz w:val="22"/>
          <w:szCs w:val="22"/>
        </w:rPr>
        <w:t xml:space="preserve">Teesside University digital creative and CS pipeline.</w:t>
      </w:r>
    </w:p>
    <w:p>
      <w:pPr>
        <w:pStyle w:val="ListParagraph"/>
        <w:numPr>
          <w:ilvl w:val="0"/>
          <w:numId w:val="2"/>
        </w:numPr>
        <w:spacing w:after="60" w:before="60"/>
      </w:pPr>
      <w:r>
        <w:rPr>
          <w:rFonts w:ascii="Arial" w:cs="Arial" w:eastAsia="Arial" w:hAnsi="Arial"/>
          <w:color w:val="1A2332"/>
          <w:sz w:val="22"/>
          <w:szCs w:val="22"/>
        </w:rPr>
        <w:t xml:space="preserve">Middlesbrough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£4,400/month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Middlesbrough?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Middlesbrough and Teesside businesses. The chemical and process industries create specific industrial data visualisation React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London: /hire-react-developer-london/</w:t>
      </w:r>
    </w:p>
    <w:p>
      <w:pPr>
        <w:pStyle w:val="ListParagraph"/>
        <w:numPr>
          <w:ilvl w:val="0"/>
          <w:numId w:val="3"/>
        </w:numPr>
        <w:spacing w:after="60" w:before="60"/>
      </w:pPr>
      <w:r>
        <w:rPr>
          <w:rFonts w:ascii="Arial" w:cs="Arial" w:eastAsia="Arial" w:hAnsi="Arial"/>
          <w:color w:val="1A4A8A"/>
          <w:sz w:val="22"/>
          <w:szCs w:val="22"/>
        </w:rPr>
        <w:t xml:space="preserve">Hire React Developer Newcastle: /hire-react-developer-newcastle/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Middlesbrough</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Middlesbrough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Middlesbrough and North East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middlesbrough"</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2026-05-26T21:13:41.932Z</dcterms:created>
  <dcterms:modified xsi:type="dcterms:W3CDTF">2026-05-26T21:13:41.932Z</dcterms:modified>
</cp:coreProperties>
</file>

<file path=docProps/custom.xml><?xml version="1.0" encoding="utf-8"?>
<Properties xmlns="http://schemas.openxmlformats.org/officeDocument/2006/custom-properties" xmlns:vt="http://schemas.openxmlformats.org/officeDocument/2006/docPropsVTypes"/>
</file>