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&amp; CI/CD Services UK — AWS, Azure &amp; Kubernetes | ClickMasters
META DESC: UK DevOps specialists. CI/CD pipelines, Terraform IaC, Kubernetes, SRE. From £4,000. Cyber Essentials infra alignment. UK data residency. Free consultation.
SLUG: /devops-cicd/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11 min  |  Written by: ClickMasters DevOps Team  |  Reviewed by: James Whitmore, CTO</w:t>
            </w:r>
          </w:p>
        </w:tc>
      </w:tr>
    </w:tbl>
    <w:p>
      <w:pPr>
        <w:spacing w:after="60" w:before="60"/>
      </w:pPr>
    </w:p>
    <w:p>
      <w:pPr>
        <w:spacing w:after="160" w:before="100"/>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DevOps &amp; CI/CD UK</w:t>
      </w:r>
    </w:p>
    <w:p>
      <w:pPr>
        <w:spacing w:after="60" w:before="60"/>
      </w:pPr>
    </w:p>
    <w:p>
      <w:pPr>
        <w:pStyle w:val="Heading1"/>
        <w:spacing w:after="160" w:before="360"/>
      </w:pPr>
      <w:r>
        <w:rPr>
          <w:rFonts w:ascii="Arial" w:cs="Arial" w:eastAsia="Arial" w:hAnsi="Arial"/>
          <w:b/>
          <w:bCs/>
          <w:color w:val="0B1F3A"/>
          <w:sz w:val="40"/>
          <w:szCs w:val="40"/>
        </w:rPr>
        <w:t xml:space="preserve">DevOps &amp; CI/CD Services UK — AWS, Azure &amp; Kubernetes Pipeline Specialists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CI/CD Pipelines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Kubernetes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Terraform IaC</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Cyber Essentials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AWS &amp; Azure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DevOps is the practice of combining software development and IT operations to deliver software faster and more reliably. CI/CD (Continuous Integration / Continuous Deployment) is the automation pipeline that builds, tests, and deploys your code automatically. UK businesses need DevOps expertise to reduce deployment risk, increase release frequency, and maintain security compliance (Cyber Essentials requires patch management — CI/CD makes this automatic). ClickMasters builds DevOps pipelines from £4,000, using AWS or Azure UK regions to maintain UK GDPR data residency.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ClickMasters DevOps Covers</w:t>
            </w:r>
          </w:p>
        </w:tc>
      </w:tr>
    </w:tbl>
    <w:p>
      <w:pPr>
        <w:spacing w:after="60" w:before="60"/>
      </w:pPr>
    </w:p>
    <w:p>
      <w:pPr>
        <w:spacing w:after="160" w:before="100"/>
      </w:pPr>
      <w:r>
        <w:rPr>
          <w:rFonts w:ascii="Arial" w:cs="Arial" w:eastAsia="Arial" w:hAnsi="Arial"/>
          <w:b/>
          <w:bCs/>
          <w:i w:val="false"/>
          <w:iCs w:val="false"/>
          <w:color w:val="E8612A"/>
          <w:sz w:val="22"/>
          <w:szCs w:val="22"/>
        </w:rPr>
        <w:t xml:space="preserve">CI/CD Pipeline Setup: </w:t>
      </w:r>
      <w:r>
        <w:rPr>
          <w:rFonts w:ascii="Arial" w:cs="Arial" w:eastAsia="Arial" w:hAnsi="Arial"/>
          <w:b w:val="false"/>
          <w:bCs w:val="false"/>
          <w:i w:val="false"/>
          <w:iCs w:val="false"/>
          <w:color w:val="1A2332"/>
          <w:sz w:val="22"/>
          <w:szCs w:val="22"/>
        </w:rPr>
        <w:t xml:space="preserve">GitHub Actions, GitLab CI, or CircleCI — automated build, test, and deploy pipelines. Multi-environment: dev → staging → production with appropriate approvals. Automated quality gates: unit tests, integration tests, SAST security scanning, dependency vulnerability checks.</w:t>
      </w:r>
    </w:p>
    <w:p>
      <w:pPr>
        <w:spacing w:after="60" w:before="60"/>
      </w:pPr>
    </w:p>
    <w:p>
      <w:pPr>
        <w:spacing w:after="160" w:before="100"/>
      </w:pPr>
      <w:r>
        <w:rPr>
          <w:rFonts w:ascii="Arial" w:cs="Arial" w:eastAsia="Arial" w:hAnsi="Arial"/>
          <w:b/>
          <w:bCs/>
          <w:i w:val="false"/>
          <w:iCs w:val="false"/>
          <w:color w:val="E8612A"/>
          <w:sz w:val="22"/>
          <w:szCs w:val="22"/>
        </w:rPr>
        <w:t xml:space="preserve">Infrastructure as Code (Terraform): </w:t>
      </w:r>
      <w:r>
        <w:rPr>
          <w:rFonts w:ascii="Arial" w:cs="Arial" w:eastAsia="Arial" w:hAnsi="Arial"/>
          <w:b w:val="false"/>
          <w:bCs w:val="false"/>
          <w:i w:val="false"/>
          <w:iCs w:val="false"/>
          <w:color w:val="1A2332"/>
          <w:sz w:val="22"/>
          <w:szCs w:val="22"/>
        </w:rPr>
        <w:t xml:space="preserve">All infrastructure defined in version-controlled Terraform. No manual server configuration. Reproducible environments. Drift detection. Module-based architecture for reuse. ClickMasters manages Terraform state securely (remote state in S3 or Azure Storage with encryption and locking).</w:t>
      </w:r>
    </w:p>
    <w:p>
      <w:pPr>
        <w:spacing w:after="60" w:before="60"/>
      </w:pPr>
    </w:p>
    <w:p>
      <w:pPr>
        <w:spacing w:after="160" w:before="100"/>
      </w:pPr>
      <w:r>
        <w:rPr>
          <w:rFonts w:ascii="Arial" w:cs="Arial" w:eastAsia="Arial" w:hAnsi="Arial"/>
          <w:b/>
          <w:bCs/>
          <w:i w:val="false"/>
          <w:iCs w:val="false"/>
          <w:color w:val="E8612A"/>
          <w:sz w:val="22"/>
          <w:szCs w:val="22"/>
        </w:rPr>
        <w:t xml:space="preserve">Kubernetes Orchestration: </w:t>
      </w:r>
      <w:r>
        <w:rPr>
          <w:rFonts w:ascii="Arial" w:cs="Arial" w:eastAsia="Arial" w:hAnsi="Arial"/>
          <w:b w:val="false"/>
          <w:bCs w:val="false"/>
          <w:i w:val="false"/>
          <w:iCs w:val="false"/>
          <w:color w:val="1A2332"/>
          <w:sz w:val="22"/>
          <w:szCs w:val="22"/>
        </w:rPr>
        <w:t xml:space="preserve">EKS (AWS) or AKS (Azure) cluster setup and management. Helm chart development. Horizontal Pod Autoscaler for automatic scaling. Resource limits and requests. Multi-environment namespaces. Service mesh (Istio or Linkerd) for microservices.</w:t>
      </w:r>
    </w:p>
    <w:p>
      <w:pPr>
        <w:spacing w:after="60" w:before="60"/>
      </w:pPr>
    </w:p>
    <w:p>
      <w:pPr>
        <w:spacing w:after="160" w:before="100"/>
      </w:pPr>
      <w:r>
        <w:rPr>
          <w:rFonts w:ascii="Arial" w:cs="Arial" w:eastAsia="Arial" w:hAnsi="Arial"/>
          <w:b/>
          <w:bCs/>
          <w:i w:val="false"/>
          <w:iCs w:val="false"/>
          <w:color w:val="E8612A"/>
          <w:sz w:val="22"/>
          <w:szCs w:val="22"/>
        </w:rPr>
        <w:t xml:space="preserve">Monitoring &amp; Observability: </w:t>
      </w:r>
      <w:r>
        <w:rPr>
          <w:rFonts w:ascii="Arial" w:cs="Arial" w:eastAsia="Arial" w:hAnsi="Arial"/>
          <w:b w:val="false"/>
          <w:bCs w:val="false"/>
          <w:i w:val="false"/>
          <w:iCs w:val="false"/>
          <w:color w:val="1A2332"/>
          <w:sz w:val="22"/>
          <w:szCs w:val="22"/>
        </w:rPr>
        <w:t xml:space="preserve">Three pillars: metrics (Prometheus/Grafana or Datadog), logs (CloudWatch/Azure Monitor/ELK), traces (OpenTelemetry). SLA dashboards. Alert routing (PagerDuty, Slack). GDPR consideration: log retention policies aligned with UK GDPR data minimisation.</w:t>
      </w:r>
    </w:p>
    <w:p>
      <w:pPr>
        <w:spacing w:after="60" w:before="60"/>
      </w:pPr>
    </w:p>
    <w:p>
      <w:pPr>
        <w:spacing w:after="160" w:before="100"/>
      </w:pPr>
      <w:r>
        <w:rPr>
          <w:rFonts w:ascii="Arial" w:cs="Arial" w:eastAsia="Arial" w:hAnsi="Arial"/>
          <w:b/>
          <w:bCs/>
          <w:i w:val="false"/>
          <w:iCs w:val="false"/>
          <w:color w:val="E8612A"/>
          <w:sz w:val="22"/>
          <w:szCs w:val="22"/>
        </w:rPr>
        <w:t xml:space="preserve">Cyber Essentials Alignment: </w:t>
      </w:r>
      <w:r>
        <w:rPr>
          <w:rFonts w:ascii="Arial" w:cs="Arial" w:eastAsia="Arial" w:hAnsi="Arial"/>
          <w:b w:val="false"/>
          <w:bCs w:val="false"/>
          <w:i w:val="false"/>
          <w:iCs w:val="false"/>
          <w:color w:val="1A2332"/>
          <w:sz w:val="22"/>
          <w:szCs w:val="22"/>
        </w:rPr>
        <w:t xml:space="preserve">Cyber Essentials requires patch management, secure configuration, and boundary firewalls. Our DevOps pipelines automate dependency updates (Dependabot), enforce secure container configurations, and implement AWS Security Groups / Azure NSGs as boundary controls.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DevOps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800"/>
        <w:gridCol w:w="1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 Project Type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Scope</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c>
          <w:tcPr>
            <w:tcW w:type="dxa" w:w="1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After R&amp;D Relief</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CI/CD Pipeline Setup</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GitHub Actions or GitLab CI — build, test, deploy</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 weeks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£4,000–£12,000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£2,920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DevOps Setup</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 Terraform + monitoring + alerting</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 weeks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£12,000–£40,000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£8,760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Kubernetes Cluster Setup</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EKS or AKS + Helm + HPA + monitoring</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 weeks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£15,000–£50,000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£10,950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DevOps Audit &amp; Remediation</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Review existing setup, remediation plan + execution</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 weeks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£5,000–£20,000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£3,650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Ongoing SRE Retainer</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SLA management, incident response, capacity planning</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Monthly</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£3,000/mo</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N/A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DevOps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DevOps and why do UK businesses need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DevOps combines development and operations to reduce the time between writing code and that code running reliably in production. UK businesses need DevOps when: deployments are manual and stressful, bugs are found in production that testing should have caught, incidents take hours to diagnose because observability is poor, or Cyber Essentials compliance is failing because patches aren't applied promptly. A good CI/CD pipeline automates all of this.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DevOps help with Cyber Essentials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Cyber Essentials requires five controls, three of which are directly addressed by good DevOps practice: Patch Management (automated dependency updates via Dependabot or Renovate, automatically deployed via CI/CD), Secure Configuration (Terraform enforces consistent, reviewed configurations — no manual changes), and Malware Protection (automated container image scanning in the CI/CD pipeline catches vulnerable dependencies before deployment).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CI and CD?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CI (Continuous Integration) automatically builds and tests code whenever changes are pushed to the repository. The goal is to catch integration problems early — before they reach production. CD (Continuous Delivery) extends CI to automatically deploy to a staging environment. CD (Continuous Deployment, the stricter version) automatically deploys all the way to production. Most UK clients use Continuous Delivery with a manual approval gate to production.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use Terraform or other IaC tools?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uses Terraform as our primary Infrastructure as Code tool for both AWS and Azure. We prefer Terraform for its provider ecosystem, state management, and wide adoption. For simpler projects on a single cloud, we may use AWS CDK (TypeScript) or Azure Bicep — with appropriate justification. We don't use manual infrastructure configuration on any production project.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Modernise Your DevOps — Free Audit Available</w:t>
            </w:r>
          </w:p>
          <w:p>
            <w:pPr>
              <w:spacing w:after="160" w:before="0"/>
            </w:pPr>
            <w:r>
              <w:rPr>
                <w:rFonts w:ascii="Arial" w:cs="Arial" w:eastAsia="Arial" w:hAnsi="Arial"/>
                <w:color w:val="BDD0E8"/>
                <w:sz w:val="22"/>
                <w:szCs w:val="22"/>
              </w:rPr>
              <w:t xml:space="preserve">Book a free 30-minute DevOps health check. We'll review your current CI/CD setup and give you a prioritised improvement plan.</w:t>
            </w:r>
          </w:p>
          <w:p>
            <w:pPr>
              <w:spacing w:after="0" w:before="0"/>
            </w:pPr>
            <w:r>
              <w:rPr>
                <w:rFonts w:ascii="Arial" w:cs="Arial" w:eastAsia="Arial" w:hAnsi="Arial"/>
                <w:b/>
                <w:bCs/>
                <w:color w:val="E8612A"/>
                <w:sz w:val="22"/>
                <w:szCs w:val="22"/>
              </w:rPr>
              <w:t xml:space="preserve">→ Book Free DevOps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DevOps Team</w:t>
            </w:r>
          </w:p>
          <w:p>
            <w:pPr>
              <w:spacing w:after="80" w:before="0"/>
            </w:pPr>
            <w:r>
              <w:rPr>
                <w:rFonts w:ascii="Arial" w:cs="Arial" w:eastAsia="Arial" w:hAnsi="Arial"/>
                <w:b/>
                <w:bCs/>
                <w:color w:val="E8612A"/>
                <w:sz w:val="20"/>
                <w:szCs w:val="20"/>
              </w:rPr>
              <w:t xml:space="preserve">AWS &amp; Azure certified DevOps engineers — UK Cyber Essentials specialists</w:t>
            </w:r>
          </w:p>
          <w:p>
            <w:pPr>
              <w:spacing w:after="0" w:before="0"/>
            </w:pPr>
            <w:r>
              <w:rPr>
                <w:rFonts w:ascii="Arial" w:cs="Arial" w:eastAsia="Arial" w:hAnsi="Arial"/>
                <w:color w:val="1A2332"/>
                <w:sz w:val="20"/>
                <w:szCs w:val="20"/>
              </w:rPr>
              <w:t xml:space="preserve">ClickMasters DevOps engineers are certified on AWS and Azure. We have implemented CI/CD pipelines, Kubernetes clusters, and Terraform infrastructure for UK companies across FinTech, HealthTech, and eCommerce.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"devops services uk" (500/mo), "devops consulting uk" (500/mo), "ci cd pipeline setup uk" (500/mo)
All FAQ items above implemented as FAQPage structured data in production.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2026-05-20T14:50:39.066Z</dcterms:created>
  <dcterms:modified xsi:type="dcterms:W3CDTF">2026-05-20T14:50:39.066Z</dcterms:modified>
</cp:coreProperties>
</file>

<file path=docProps/custom.xml><?xml version="1.0" encoding="utf-8"?>
<Properties xmlns="http://schemas.openxmlformats.org/officeDocument/2006/custom-properties" xmlns:vt="http://schemas.openxmlformats.org/officeDocument/2006/docPropsVTypes"/>
</file>