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META TITLE: What is Terraform? UK Definition &amp; Guide | ClickMasters
META DESC: Terraform explained for UK software developers. Terraform is an open-source Infrastructure as Code (IaC) tool by HashiCorp that allows you to define, provision, and man...
SLUG: /glossary/terraform-definition/</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Last updated: June 2025  |  Reading time: 4 min  |  Written by: ClickMasters Technical Team  |  Reviewed by: James Whitmore, CTO</w:t>
            </w:r>
          </w:p>
        </w:tc>
      </w:tr>
    </w:tbl>
    <w:p>
      <w:pPr>
        <w:spacing w:after="60" w:before="60"/>
      </w:pPr>
    </w:p>
    <w:p>
      <w:pPr>
        <w:spacing w:after="100" w:before="100"/>
      </w:pPr>
      <w:r>
        <w:rPr>
          <w:rFonts w:ascii="Arial" w:cs="Arial" w:eastAsia="Arial" w:hAnsi="Arial"/>
          <w:b w:val="false"/>
          <w:bCs w:val="false"/>
          <w:color w:val="1A4A8A"/>
          <w:sz w:val="18"/>
          <w:szCs w:val="18"/>
        </w:rPr>
        <w:t xml:space="preserve">Home</w:t>
      </w:r>
      <w:r>
        <w:rPr>
          <w:rFonts w:ascii="Arial" w:cs="Arial" w:eastAsia="Arial" w:hAnsi="Arial"/>
          <w:color w:val="5A6E82"/>
          <w:sz w:val="18"/>
          <w:szCs w:val="18"/>
        </w:rPr>
        <w:t xml:space="preserve"> › </w:t>
      </w:r>
      <w:r>
        <w:rPr>
          <w:rFonts w:ascii="Arial" w:cs="Arial" w:eastAsia="Arial" w:hAnsi="Arial"/>
          <w:b w:val="false"/>
          <w:bCs w:val="false"/>
          <w:color w:val="1A4A8A"/>
          <w:sz w:val="18"/>
          <w:szCs w:val="18"/>
        </w:rPr>
        <w:t xml:space="preserve">Glossary</w:t>
      </w:r>
      <w:r>
        <w:rPr>
          <w:rFonts w:ascii="Arial" w:cs="Arial" w:eastAsia="Arial" w:hAnsi="Arial"/>
          <w:color w:val="5A6E82"/>
          <w:sz w:val="18"/>
          <w:szCs w:val="18"/>
        </w:rPr>
        <w:t xml:space="preserve"> › </w:t>
      </w:r>
      <w:r>
        <w:rPr>
          <w:rFonts w:ascii="Arial" w:cs="Arial" w:eastAsia="Arial" w:hAnsi="Arial"/>
          <w:b/>
          <w:bCs/>
          <w:color w:val="1A2332"/>
          <w:sz w:val="18"/>
          <w:szCs w:val="18"/>
        </w:rPr>
        <w:t xml:space="preserve">What is Terraform?</w:t>
      </w:r>
    </w:p>
    <w:p>
      <w:pPr>
        <w:spacing w:after="60" w:before="60"/>
      </w:pPr>
    </w:p>
    <w:p>
      <w:pPr>
        <w:pStyle w:val="Heading1"/>
        <w:spacing w:after="160" w:before="360"/>
      </w:pPr>
      <w:r>
        <w:rPr>
          <w:rFonts w:ascii="Arial" w:cs="Arial" w:eastAsia="Arial" w:hAnsi="Arial"/>
          <w:b/>
          <w:bCs/>
          <w:color w:val="0B1F3A"/>
          <w:sz w:val="40"/>
          <w:szCs w:val="40"/>
        </w:rPr>
        <w:t xml:space="preserve">What is Terraform? — UK Software Development Guide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6"/>
        <w:gridCol w:w="2256"/>
      </w:tblGrid>
      <w:tr>
        <w:tc>
          <w:tcPr>
            <w:tcW w:type="dxa" w:w="2256"/>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Definition</w:t>
            </w:r>
          </w:p>
        </w:tc>
        <w:tc>
          <w:tcPr>
            <w:tcW w:type="dxa" w:w="2256"/>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UK Context</w:t>
            </w:r>
          </w:p>
        </w:tc>
        <w:tc>
          <w:tcPr>
            <w:tcW w:type="dxa" w:w="2256"/>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Related Terms</w:t>
            </w:r>
          </w:p>
        </w:tc>
        <w:tc>
          <w:tcPr>
            <w:tcW w:type="dxa" w:w="2256"/>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Commercial Use</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5FF" w:sz="1"/>
              <w:left w:val="single" w:color="EBF5FF" w:sz="1"/>
              <w:bottom w:val="single" w:color="EBF5FF" w:sz="1"/>
              <w:right w:val="single" w:color="EBF5FF" w:sz="1"/>
            </w:tcBorders>
            <w:shd w:fill="EBF5FF"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0B1F3A"/>
                <w:sz w:val="22"/>
                <w:szCs w:val="22"/>
              </w:rPr>
              <w:t xml:space="preserve">Direct Answer: Terraform is an open-source Infrastructure as Code (IaC) tool by HashiCorp that allows you to define, provision, and manage cloud infrastructure using declarative configuration files. Instead of clicking through AWS or Azure consoles to create resources, you write HCL (HashiCorp Configuration Language) code that describes your desired infrastructure state.</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Terraform — UK Context</w:t>
            </w:r>
          </w:p>
        </w:tc>
      </w:tr>
    </w:tbl>
    <w:p>
      <w:pPr>
        <w:spacing w:after="60" w:before="60"/>
      </w:pPr>
    </w:p>
    <w:p>
      <w:pPr>
        <w:spacing w:after="160" w:before="100"/>
        <w:jc w:val="left"/>
      </w:pPr>
      <w:r>
        <w:rPr>
          <w:rFonts w:ascii="Arial" w:cs="Arial" w:eastAsia="Arial" w:hAnsi="Arial"/>
          <w:b w:val="false"/>
          <w:bCs w:val="false"/>
          <w:i w:val="false"/>
          <w:iCs w:val="false"/>
          <w:color w:val="1A2332"/>
          <w:sz w:val="22"/>
          <w:szCs w:val="22"/>
        </w:rPr>
        <w:t xml:space="preserve">Terraform is ClickMasters' default IaC tool for AWS and Azure deployments. UK Cyber Essentials benefits significantly from Terraform: infrastructure defined as code means configurations are version-controlled, peer-reviewed, and consistently applied — eliminating the "misconfigured server" security risk. Terraform remote state in AWS S3 (eu-west-2) or Azure Storage (UK South) keeps UK data residency. ClickMasters maintains Terraform modules for standard UK cloud architectures including Cyber Essentials-aligned security group configurations.</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Related Terms</w:t>
            </w:r>
          </w:p>
        </w:tc>
      </w:tr>
    </w:tbl>
    <w:p>
      <w:pPr>
        <w:spacing w:after="60" w:before="60"/>
      </w:pPr>
    </w:p>
    <w:p>
      <w:pPr>
        <w:spacing w:after="160" w:before="100"/>
      </w:pPr>
      <w:r>
        <w:rPr>
          <w:rFonts w:ascii="Arial" w:cs="Arial" w:eastAsia="Arial" w:hAnsi="Arial"/>
          <w:b/>
          <w:bCs/>
          <w:i w:val="false"/>
          <w:iCs w:val="false"/>
          <w:color w:val="0B1F3A"/>
          <w:sz w:val="22"/>
          <w:szCs w:val="22"/>
        </w:rPr>
        <w:t xml:space="preserve">Infrastructure as Code (IaC): </w:t>
      </w:r>
      <w:r>
        <w:rPr>
          <w:rFonts w:ascii="Arial" w:cs="Arial" w:eastAsia="Arial" w:hAnsi="Arial"/>
          <w:b w:val="false"/>
          <w:bCs w:val="false"/>
          <w:i w:val="false"/>
          <w:iCs w:val="false"/>
          <w:color w:val="1A2332"/>
          <w:sz w:val="22"/>
          <w:szCs w:val="22"/>
        </w:rPr>
        <w:t xml:space="preserve">The practice of managing infrastructure through code rather than manual processes.</w:t>
      </w:r>
    </w:p>
    <w:p>
      <w:pPr>
        <w:spacing w:after="160" w:before="100"/>
      </w:pPr>
      <w:r>
        <w:rPr>
          <w:rFonts w:ascii="Arial" w:cs="Arial" w:eastAsia="Arial" w:hAnsi="Arial"/>
          <w:b/>
          <w:bCs/>
          <w:i w:val="false"/>
          <w:iCs w:val="false"/>
          <w:color w:val="0B1F3A"/>
          <w:sz w:val="22"/>
          <w:szCs w:val="22"/>
        </w:rPr>
        <w:t xml:space="preserve">AWS CloudFormation: </w:t>
      </w:r>
      <w:r>
        <w:rPr>
          <w:rFonts w:ascii="Arial" w:cs="Arial" w:eastAsia="Arial" w:hAnsi="Arial"/>
          <w:b w:val="false"/>
          <w:bCs w:val="false"/>
          <w:i w:val="false"/>
          <w:iCs w:val="false"/>
          <w:color w:val="1A2332"/>
          <w:sz w:val="22"/>
          <w:szCs w:val="22"/>
        </w:rPr>
        <w:t xml:space="preserve">AWS-native IaC alternative to Terraform.</w:t>
      </w:r>
    </w:p>
    <w:p>
      <w:pPr>
        <w:spacing w:after="160" w:before="100"/>
      </w:pPr>
      <w:r>
        <w:rPr>
          <w:rFonts w:ascii="Arial" w:cs="Arial" w:eastAsia="Arial" w:hAnsi="Arial"/>
          <w:b/>
          <w:bCs/>
          <w:i w:val="false"/>
          <w:iCs w:val="false"/>
          <w:color w:val="0B1F3A"/>
          <w:sz w:val="22"/>
          <w:szCs w:val="22"/>
        </w:rPr>
        <w:t xml:space="preserve">Azure Bicep: </w:t>
      </w:r>
      <w:r>
        <w:rPr>
          <w:rFonts w:ascii="Arial" w:cs="Arial" w:eastAsia="Arial" w:hAnsi="Arial"/>
          <w:b w:val="false"/>
          <w:bCs w:val="false"/>
          <w:i w:val="false"/>
          <w:iCs w:val="false"/>
          <w:color w:val="1A2332"/>
          <w:sz w:val="22"/>
          <w:szCs w:val="22"/>
        </w:rPr>
        <w:t xml:space="preserve">Azure-native IaC alternative to Terraform.</w:t>
      </w:r>
    </w:p>
    <w:p>
      <w:pPr>
        <w:spacing w:after="160" w:before="100"/>
      </w:pPr>
      <w:r>
        <w:rPr>
          <w:rFonts w:ascii="Arial" w:cs="Arial" w:eastAsia="Arial" w:hAnsi="Arial"/>
          <w:b/>
          <w:bCs/>
          <w:i w:val="false"/>
          <w:iCs w:val="false"/>
          <w:color w:val="0B1F3A"/>
          <w:sz w:val="22"/>
          <w:szCs w:val="22"/>
        </w:rPr>
        <w:t xml:space="preserve">GitOps: </w:t>
      </w:r>
      <w:r>
        <w:rPr>
          <w:rFonts w:ascii="Arial" w:cs="Arial" w:eastAsia="Arial" w:hAnsi="Arial"/>
          <w:b w:val="false"/>
          <w:bCs w:val="false"/>
          <w:i w:val="false"/>
          <w:iCs w:val="false"/>
          <w:color w:val="1A2332"/>
          <w:sz w:val="22"/>
          <w:szCs w:val="22"/>
        </w:rPr>
        <w:t xml:space="preserve">Practice of using Git repositories as source of truth for infrastructure state.</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Related Pages</w:t>
            </w:r>
          </w:p>
        </w:tc>
      </w:tr>
    </w:tbl>
    <w:p>
      <w:pPr>
        <w:spacing w:after="60" w:before="60"/>
      </w:pPr>
    </w:p>
    <w:p>
      <w:pPr>
        <w:pStyle w:val="ListParagraph"/>
        <w:numPr>
          <w:ilvl w:val="0"/>
          <w:numId w:val="2"/>
        </w:numPr>
        <w:spacing w:after="60" w:before="60"/>
      </w:pPr>
      <w:r>
        <w:rPr>
          <w:rFonts w:ascii="Arial" w:cs="Arial" w:eastAsia="Arial" w:hAnsi="Arial"/>
          <w:b w:val="false"/>
          <w:bCs w:val="false"/>
          <w:color w:val="1A2332"/>
          <w:sz w:val="22"/>
          <w:szCs w:val="22"/>
        </w:rPr>
        <w:t xml:space="preserve">DevOps &amp; CI/CD UK: /devops-cicd/</w:t>
      </w:r>
    </w:p>
    <w:p>
      <w:pPr>
        <w:pStyle w:val="ListParagraph"/>
        <w:numPr>
          <w:ilvl w:val="0"/>
          <w:numId w:val="2"/>
        </w:numPr>
        <w:spacing w:after="60" w:before="60"/>
      </w:pPr>
      <w:r>
        <w:rPr>
          <w:rFonts w:ascii="Arial" w:cs="Arial" w:eastAsia="Arial" w:hAnsi="Arial"/>
          <w:b w:val="false"/>
          <w:bCs w:val="false"/>
          <w:color w:val="1A2332"/>
          <w:sz w:val="22"/>
          <w:szCs w:val="22"/>
        </w:rPr>
        <w:t xml:space="preserve">Cloud-Native Development UK: /cloud-native-development/</w:t>
      </w:r>
    </w:p>
    <w:p>
      <w:pPr>
        <w:pStyle w:val="ListParagraph"/>
        <w:numPr>
          <w:ilvl w:val="0"/>
          <w:numId w:val="2"/>
        </w:numPr>
        <w:spacing w:after="60" w:before="60"/>
      </w:pPr>
      <w:r>
        <w:rPr>
          <w:rFonts w:ascii="Arial" w:cs="Arial" w:eastAsia="Arial" w:hAnsi="Arial"/>
          <w:b w:val="false"/>
          <w:bCs w:val="false"/>
          <w:color w:val="1A2332"/>
          <w:sz w:val="22"/>
          <w:szCs w:val="22"/>
        </w:rPr>
        <w:t xml:space="preserve">Cyber Essentials Software UK: /cyber-essentials-software-companies/</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612A" w:sz="1"/>
              <w:left w:val="single" w:color="E8612A" w:sz="1"/>
              <w:bottom w:val="single" w:color="E8612A" w:sz="1"/>
              <w:right w:val="single" w:color="E8612A" w:sz="1"/>
            </w:tcBorders>
            <w:shd w:fill="0B1F3A" w:val="clear"/>
            <w:tcMar>
              <w:top w:type="dxa" w:w="240"/>
              <w:left w:type="dxa" w:w="280"/>
              <w:bottom w:type="dxa" w:w="240"/>
              <w:right w:type="dxa" w:w="280"/>
            </w:tcMar>
          </w:tcPr>
          <w:p>
            <w:pPr>
              <w:spacing w:after="100" w:before="0"/>
            </w:pPr>
            <w:r>
              <w:rPr>
                <w:rFonts w:ascii="Arial" w:cs="Arial" w:eastAsia="Arial" w:hAnsi="Arial"/>
                <w:b/>
                <w:bCs/>
                <w:color w:val="FFFFFF"/>
                <w:sz w:val="28"/>
                <w:szCs w:val="28"/>
              </w:rPr>
              <w:t xml:space="preserve">Expert Advice on Terraform</w:t>
            </w:r>
          </w:p>
          <w:p>
            <w:pPr>
              <w:spacing w:after="160" w:before="0"/>
            </w:pPr>
            <w:r>
              <w:rPr>
                <w:rFonts w:ascii="Arial" w:cs="Arial" w:eastAsia="Arial" w:hAnsi="Arial"/>
                <w:color w:val="BDD0E8"/>
                <w:sz w:val="22"/>
                <w:szCs w:val="22"/>
              </w:rPr>
              <w:t xml:space="preserve">ClickMasters applies Terraform in every project. Free consultation.</w:t>
            </w:r>
          </w:p>
          <w:p>
            <w:pPr>
              <w:spacing w:after="0" w:before="0"/>
            </w:pPr>
            <w:r>
              <w:rPr>
                <w:rFonts w:ascii="Arial" w:cs="Arial" w:eastAsia="Arial" w:hAnsi="Arial"/>
                <w:b/>
                <w:bCs/>
                <w:color w:val="E8612A"/>
                <w:sz w:val="22"/>
                <w:szCs w:val="22"/>
              </w:rPr>
              <w:t xml:space="preserve">→ clickmasterssoftwaredevelopmentcompany.co.uk/contact/</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DefinedTerm + FAQPage | "what is terraform" (500/mo)</w:t>
            </w:r>
          </w:p>
        </w:tc>
      </w:tr>
    </w:tbl>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sz w:val="22"/>
        <w:szCs w:val="22"/>
      </w:rPr>
    </w:lvl>
  </w:abstractNum>
  <w:abstractNum w:abstractNumId="3"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color w:val="1A4A8A"/>
        <w:sz w:val="22"/>
        <w:szCs w:val="22"/>
      </w:rPr>
    </w:lvl>
  </w:abstractNum>
  <w:abstractNum w:abstractNumId="4"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b/>
        <w:bCs/>
        <w:color w:val="1A6B47"/>
        <w:sz w:val="22"/>
        <w:szCs w:val="22"/>
      </w:r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0B1F3A"/>
      <w:sz w:val="40"/>
      <w:szCs w:val="40"/>
    </w:rPr>
  </w:style>
  <w:style w:type="paragraph" w:styleId="Heading2">
    <w:name w:val="Heading 2"/>
    <w:basedOn w:val="Normal"/>
    <w:next w:val="Normal"/>
    <w:qFormat/>
    <w:pPr>
      <w:spacing w:after="140" w:before="300"/>
      <w:outlineLvl w:val="1"/>
    </w:pPr>
    <w:rPr>
      <w:rFonts w:ascii="Arial" w:cs="Arial" w:eastAsia="Arial" w:hAnsi="Arial"/>
      <w:b/>
      <w:bCs/>
      <w:color w:val="0B1F3A"/>
      <w:sz w:val="30"/>
      <w:szCs w:val="3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2026-05-21T16:31:30.010Z</dcterms:created>
  <dcterms:modified xsi:type="dcterms:W3CDTF">2026-05-21T16:31:30.010Z</dcterms:modified>
</cp:coreProperties>
</file>

<file path=docProps/custom.xml><?xml version="1.0" encoding="utf-8"?>
<Properties xmlns="http://schemas.openxmlformats.org/officeDocument/2006/custom-properties" xmlns:vt="http://schemas.openxmlformats.org/officeDocument/2006/docPropsVTypes"/>
</file>