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Security Engineer Salary UK 2025 | ClickMasters
META DESC: Security Engineer salary UK 2025.
SLUG: /security-engineer-salary-uk-2025/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Security Engineer Salary UK 2025</w:t>
      </w:r>
    </w:p>
    <w:p>
      <w:pPr>
        <w:spacing w:after="60" w:before="60"/>
      </w:pPr>
    </w:p>
    <w:p>
      <w:pPr>
        <w:pStyle w:val="Heading1"/>
        <w:spacing w:after="160" w:before="360"/>
      </w:pPr>
      <w:r>
        <w:rPr>
          <w:rFonts w:ascii="Arial" w:cs="Arial" w:eastAsia="Arial" w:hAnsi="Arial"/>
          <w:b/>
          <w:bCs/>
          <w:color w:val="0B1F3A"/>
          <w:sz w:val="40"/>
          <w:szCs w:val="40"/>
        </w:rPr>
        <w:t xml:space="preserve">Security Engineer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Security Engineer salaries range from ££35,000 to ££820–£1,200/day. Cloud security expertise (AWS Security Hub, Azure Sentinel, GuardDuty) commands 20–30% premium. SC clearance commands 30–50% additional premium for defence and government roles. CREST-certified penetration testers (CRT, CCT) command 20–40% premium for offensive security roles. NHS Cyber Security Operations Centre (NHS SOC) experience is increasingly valued for HealthTech security roles.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Security Engineers design, build, and maintain security controls for software systems — covering: application security (AppSec), infrastructure security, penetration testing, and security operations. The UK Security Engineer market is robust given the ICO enforcement environment, FCA cyber resilience requirements, and NHS Cyber Security Strategy.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Security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£35,000–£55,000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£275–£440/day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£51,315–£82,104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£55,000–£90,000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£440–£640/day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£82,104–£119,424</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£88,000–£135,000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£600–£880/day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£111,960–£164,268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CISO-track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£125,000–£195,000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£820–£1,200/day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£153,012–£223,920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Security Engineer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£88,000–£135,000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DevOps Engineer Salary UK: /devops-engineer-salary-uk-2025/</w:t>
      </w:r>
    </w:p>
    <w:p>
      <w:pPr>
        <w:pStyle w:val="ListParagraph"/>
        <w:numPr>
          <w:ilvl w:val="0"/>
          <w:numId w:val="2"/>
        </w:numPr>
        <w:spacing w:after="60" w:before="60"/>
      </w:pPr>
      <w:r>
        <w:rPr>
          <w:rFonts w:ascii="Arial" w:cs="Arial" w:eastAsia="Arial" w:hAnsi="Arial"/>
          <w:color w:val="1A4A8A"/>
          <w:sz w:val="22"/>
          <w:szCs w:val="22"/>
        </w:rPr>
        <w:t xml:space="preserve">Cloud Engineer Salary UK: /cloud-engineer-salary-uk-2025/</w:t>
      </w:r>
    </w:p>
    <w:p>
      <w:pPr>
        <w:pStyle w:val="ListParagraph"/>
        <w:numPr>
          <w:ilvl w:val="0"/>
          <w:numId w:val="2"/>
        </w:numPr>
        <w:spacing w:after="60" w:before="60"/>
      </w:pPr>
      <w:r>
        <w:rPr>
          <w:rFonts w:ascii="Arial" w:cs="Arial" w:eastAsia="Arial" w:hAnsi="Arial"/>
          <w:color w:val="1A4A8A"/>
          <w:sz w:val="22"/>
          <w:szCs w:val="22"/>
        </w:rPr>
        <w:t xml:space="preserve">Cyber Essentials Guide UK: /cyber-essentials-software-development-guide/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Security Engineer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Security Engineer specialists</w:t>
            </w:r>
          </w:p>
          <w:p>
            <w:pPr>
              <w:spacing w:after="0" w:before="0"/>
            </w:pPr>
            <w:r>
              <w:rPr>
                <w:rFonts w:ascii="Arial" w:cs="Arial" w:eastAsia="Arial" w:hAnsi="Arial"/>
                <w:color w:val="1A2332"/>
                <w:sz w:val="20"/>
                <w:szCs w:val="20"/>
              </w:rPr>
              <w:t xml:space="preserve">Annual guide. Updated August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"security engineer salary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2026-05-29T13:26:38.470Z</dcterms:created>
  <dcterms:modified xsi:type="dcterms:W3CDTF">2026-05-29T13:26:38.470Z</dcterms:modified>
</cp:coreProperties>
</file>

<file path=docProps/custom.xml><?xml version="1.0" encoding="utf-8"?>
<Properties xmlns="http://schemas.openxmlformats.org/officeDocument/2006/custom-properties" xmlns:vt="http://schemas.openxmlformats.org/officeDocument/2006/docPropsVTypes"/>
</file>