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Data Engineer Salary UK 2026 | ClickMasters
META DESC: Data Engineer salary UK 2026.
SLUG: /data-engineer-salary-uk-2026/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January 2026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Data Engineer Salary UK 2026</w:t>
      </w:r>
    </w:p>
    <w:p>
      <w:pPr>
        <w:spacing w:after="60" w:before="60"/>
      </w:pPr>
    </w:p>
    <w:p>
      <w:pPr>
        <w:pStyle w:val="Heading1"/>
        <w:spacing w:after="160" w:before="360"/>
      </w:pPr>
      <w:r>
        <w:rPr>
          <w:rFonts w:ascii="Arial" w:cs="Arial" w:eastAsia="Arial" w:hAnsi="Arial"/>
          <w:b/>
          <w:bCs/>
          <w:color w:val="0B1F3A"/>
          <w:sz w:val="40"/>
          <w:szCs w:val="40"/>
        </w:rPr>
        <w:t xml:space="preserve">Data Engineer Salary UK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2026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Data Engineer salaries range from ££32,000 to ££820–£1,180/day. dbt (data build tool) proficiency commands premium across the UK — dbt has become the transformation standard in UK data engineering. Databricks expertise commands significant premium for large-scale processing. Healthcare data engineering (NHS FHIR R4 data pipelines, NHS Digital data standards, synthetic data generation for testing) commands very high premium. FinTech regulatory data engineering (FCA regulatory reporting pipelines, REGO/SECR automated reporting, PRA Corep/Finrep) commands premium.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Data Engineers build data pipelines, data warehouses, and data infrastructure — enabling analytics, machine learning, and business intelligence. The UK Data Engineer market in 2026 is dominated by dbt (data build tool), Snowflake/BigQuery/Redshift, and Apache Spark/Databricks. The shift from ETL to ELT (extract-load-transform) is now complete.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Data Engineer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Data Engineer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£32,000–£52,000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£252–£416/day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£47,026–£77,635</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Mid Data Engineer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£52,000–£90,000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£416–£640/day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£77,635–£119,424</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Data Engineer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£90,000–£135,000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£605–£865/day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£112,893–£161,409</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Principal / Lead Data (10+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£128,000–£190,000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£820–£1,180/day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£153,012–£220,212</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Data Engineer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£90,000–£135,000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Machine Learning Engineer Salary UK: /machine-learning-engineer-salary-uk-2025/</w:t>
      </w:r>
    </w:p>
    <w:p>
      <w:pPr>
        <w:pStyle w:val="ListParagraph"/>
        <w:numPr>
          <w:ilvl w:val="0"/>
          <w:numId w:val="2"/>
        </w:numPr>
        <w:spacing w:after="60" w:before="60"/>
      </w:pPr>
      <w:r>
        <w:rPr>
          <w:rFonts w:ascii="Arial" w:cs="Arial" w:eastAsia="Arial" w:hAnsi="Arial"/>
          <w:color w:val="1A4A8A"/>
          <w:sz w:val="22"/>
          <w:szCs w:val="22"/>
        </w:rPr>
        <w:t xml:space="preserve">Python Developer Salary UK: /python-developer-salary-uk-2025/</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Data Engineer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Data Engineer specialists</w:t>
            </w:r>
          </w:p>
          <w:p>
            <w:pPr>
              <w:spacing w:after="0" w:before="0"/>
            </w:pPr>
            <w:r>
              <w:rPr>
                <w:rFonts w:ascii="Arial" w:cs="Arial" w:eastAsia="Arial" w:hAnsi="Arial"/>
                <w:color w:val="1A2332"/>
                <w:sz w:val="20"/>
                <w:szCs w:val="20"/>
              </w:rPr>
              <w:t xml:space="preserve">Annual guide. Updated January 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"data engineer salary uk" (2000/mo)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2026-06-03T11:32:59.285Z</dcterms:created>
  <dcterms:modified xsi:type="dcterms:W3CDTF">2026-06-03T11:32:59.285Z</dcterms:modified>
</cp:coreProperties>
</file>

<file path=docProps/custom.xml><?xml version="1.0" encoding="utf-8"?>
<Properties xmlns="http://schemas.openxmlformats.org/officeDocument/2006/custom-properties" xmlns:vt="http://schemas.openxmlformats.org/officeDocument/2006/docPropsVTypes"/>
</file>