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Embedded Systems Engineer Salary UK 2026 | ClickMasters
META DESC: Embedded Systems Engineer salary UK 2026.
SLUG: /embedded-systems-engineer-salary-uk-2026/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Embedded Systems Engineer Salary UK 2026</w:t>
      </w:r>
    </w:p>
    <w:p>
      <w:pPr>
        <w:spacing w:after="60" w:before="60"/>
      </w:pPr>
    </w:p>
    <w:p>
      <w:pPr>
        <w:pStyle w:val="Heading1"/>
        <w:spacing w:after="160" w:before="360"/>
      </w:pPr>
      <w:r>
        <w:rPr>
          <w:rFonts w:ascii="Arial" w:cs="Arial" w:eastAsia="Arial" w:hAnsi="Arial"/>
          <w:b/>
          <w:bCs/>
          <w:color w:val="0B1F3A"/>
          <w:sz w:val="40"/>
          <w:szCs w:val="40"/>
        </w:rPr>
        <w:t xml:space="preserve">Embedded Systems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Embedded Systems Engineer salaries range from ££30,000 to ££800–£1,180/day. Embedded with IEC 62304 medical device experience commands the highest UK premium — MHRA-regulated MedTech device firmware engineers are exceptionally rare. Embedded with ISO 26262 functional safety (automotive ASIL B/C/D) commands very significant premium. NCSC-cleared embedded engineers (defence electronics — SC or DV clearance) command government premium. Rust embedded systems engineers (replacing C in safety-critical IEC 62304 and ISO 26262 contexts) command growing premium as memory-safe firmware becomes a regulatory expectation.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Embedded Systems Engineers write firmware and low-level software for microcontrollers, IoT devices, and real-time systems. The UK Embedded market in 2026 is shaped by the MedTech device boom (IEC 62304 requirements for medical device firmware), UK automotive electrification (AUTOSAR, ISO 26262 functional safety), and the defence electronics sector.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Embedded Systems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Embedded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£235–£400/day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£43,851–£74,640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Embedded Engineer (3–6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£400–£605/day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£74,640–£112,893</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Embedded (7–12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£85,000–£130,000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£570–£830/day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£106,362–£154,878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Embedded (12+)</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£125,000–£190,000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£800–£1,180/day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£149,280–£220,212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Embedded Systems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£85,000–£130,000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Kotlin Developer Salary UK: /kotlin-developer-salary-uk-2025/</w:t>
      </w:r>
    </w:p>
    <w:p>
      <w:pPr>
        <w:pStyle w:val="ListParagraph"/>
        <w:numPr>
          <w:ilvl w:val="0"/>
          <w:numId w:val="2"/>
        </w:numPr>
        <w:spacing w:after="60" w:before="60"/>
      </w:pPr>
      <w:r>
        <w:rPr>
          <w:rFonts w:ascii="Arial" w:cs="Arial" w:eastAsia="Arial" w:hAnsi="Arial"/>
          <w:color w:val="1A4A8A"/>
          <w:sz w:val="22"/>
          <w:szCs w:val="22"/>
        </w:rPr>
        <w:t xml:space="preserve">Python Developer Salary UK: /python-developer-salary-uk-2025/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Embedded Systems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Embedded Systems Engineer specialists</w:t>
            </w:r>
          </w:p>
          <w:p>
            <w:pPr>
              <w:spacing w:after="0" w:before="0"/>
            </w:pPr>
            <w:r>
              <w:rPr>
                <w:rFonts w:ascii="Arial" w:cs="Arial" w:eastAsia="Arial" w:hAnsi="Arial"/>
                <w:color w:val="1A2332"/>
                <w:sz w:val="20"/>
                <w:szCs w:val="20"/>
              </w:rPr>
              <w:t xml:space="preserve">Annual guide. Updated February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"embedded systems engineer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2026-06-05T06:36:20.765Z</dcterms:created>
  <dcterms:modified xsi:type="dcterms:W3CDTF">2026-06-05T06:36:20.765Z</dcterms:modified>
</cp:coreProperties>
</file>

<file path=docProps/custom.xml><?xml version="1.0" encoding="utf-8"?>
<Properties xmlns="http://schemas.openxmlformats.org/officeDocument/2006/custom-properties" xmlns:vt="http://schemas.openxmlformats.org/officeDocument/2006/docPropsVTypes"/>
</file>