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Python Developer Developer Salary UK 2025 — Complete Guide | ClickMasters
META DESC: Python Developer developer salary UK 2025. By seniority, city, contract vs permanent. IR35 analysis. Day rates included. Free guide.
SLUG: /python-developer-salary-uk-2025/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Python Developer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Python Developer Developer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 Rates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Data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Day Rate Analysis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 Levels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Python Developer developer salaries in the UK in 2025 range from ££36,000 for junior to ££600–£850/day for senior/lead roles. Python AI/ML specialists command 40–60% premiums above standard Python web developers. The UK AI investment boom of 2023–2025 has created significant demand for Python engineers who can work with LLMs, build ML pipelines, and deploy models to production. This guide covers permanent salaries, contractor day rates, IR35 inside vs outside comparison, and city-by-city premiums.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Python developers are in extremely high demand in the UK — particularly those with AI/ML skills. Python's versatility across web development, data engineering, and AI makes Python developers among the most commercially valuable in the UK 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Developer Salary by Experience — UK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 / Role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 Salary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Equivalent Annual</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£36,000–£50,000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£300–£420/day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£55,980–£78,372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£420–£580/day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£78,372–£108,228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£78,000–£105,000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£530–£700/day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£98,922–£130,620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Specialist (5+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£90,000–£150,000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£600–£850/day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£111,960–£158,610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Day rates above assume outside IR35. Inside IR35 day rates are typically 15–25% higher to compensate for the loss of tax efficiency. ClickMasters Python Developer developers are employees — zero IR35 risk for our clients. See /ir35-software-development/ for full guide.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Salary by UK City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City</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vs National Average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${stack} Salary Range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London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+20–30%</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££105K–££600–£850/day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Highest cost of living, highest compensation. Silicon Roundabout premium.</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Edinburgh</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At/above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FinTech/AI cluster. University of Edinburgh talent pipeline.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Cambridge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+15–25%</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London-tier for AI/ML specialists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Deep tech cluster. ARM, spinouts drive premium rates.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Oxford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+12–20%</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life sciences/AI premium</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University of Oxford spinouts. AI/ML specialists command highest rates.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Bristol</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Silicon Gorge. Aerospace/defence sector premium.</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Manchester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Northern Powerhouse. 15–20% below London.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Birmingham</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Slightly below average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££36,000–£50,000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tech sector. Lower cost of living.</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Leeds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At/slightly below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££36,000–£50,000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FinTech/financial services tech cluster.</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Python Developer developer salary in the UK in 2025?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average Python Developer developer salary in the UK in 2025 is approximately £78,000–£105,000 for a mid-level developer. Senior Python Developer developers earn £78,000–£105,000. London adds 20–30% to these figures. AI/ML specialists at all levels command 30–50% premiums.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Python Developer contractor day rates compare to permanent salaries?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Python Developer contractor day rates outside IR35 range from £300–£420/day (junior) to £600–£850/day (senior/lead). Annual equivalent: multiply daily rate × 220 working days × 85% (accounting for holidays, non-billable time). Inside IR35 rates are 15–25% higher. ClickMasters Python Developer developers are employees — zero IR35 complexity.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Hire Python Developer Developer London: /hire-python-developer-london/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Developer Salary UK 2025: /software-developer-salary-uk-2025/</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Developer — IR35-Safe</w:t>
            </w:r>
          </w:p>
          <w:p>
            <w:pPr>
              <w:spacing w:after="160" w:before="0"/>
            </w:pPr>
            <w:r>
              <w:rPr>
                <w:rFonts w:ascii="Arial" w:cs="Arial" w:eastAsia="Arial" w:hAnsi="Arial"/>
                <w:color w:val="BDD0E8"/>
                <w:sz w:val="22"/>
                <w:szCs w:val="22"/>
              </w:rPr>
              <w:t xml:space="preserve">ClickMasters Python Developer developers are our employees. Zero IR35 risk. Monthly contracts from £5,000/month.</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Python Developer developer market specialists</w:t>
            </w:r>
          </w:p>
          <w:p>
            <w:pPr>
              <w:spacing w:after="0" w:before="0"/>
            </w:pPr>
            <w:r>
              <w:rPr>
                <w:rFonts w:ascii="Arial" w:cs="Arial" w:eastAsia="Arial" w:hAnsi="Arial"/>
                <w:color w:val="1A2332"/>
                <w:sz w:val="20"/>
                <w:szCs w:val="20"/>
              </w:rPr>
              <w:t xml:space="preserve">Annual salary guide based on ClickMasters hiring data and market benchmarks.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"python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2026-05-22T10:20:12.365Z</dcterms:created>
  <dcterms:modified xsi:type="dcterms:W3CDTF">2026-05-22T10:20:12.365Z</dcterms:modified>
</cp:coreProperties>
</file>

<file path=docProps/custom.xml><?xml version="1.0" encoding="utf-8"?>
<Properties xmlns="http://schemas.openxmlformats.org/officeDocument/2006/custom-properties" xmlns:vt="http://schemas.openxmlformats.org/officeDocument/2006/docPropsVTypes"/>
</file>