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Scrum Master Salary UK 2025 | ClickMasters
META DESC: Scrum Master salary UK 2025. Permanent, day rate, IR35.
SLUG: /scrum-master-salary-uk-2025/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Scrum Master Salary UK 2025</w:t>
      </w:r>
    </w:p>
    <w:p>
      <w:pPr>
        <w:spacing w:after="60" w:before="60"/>
      </w:pPr>
    </w:p>
    <w:p>
      <w:pPr>
        <w:pStyle w:val="Heading1"/>
        <w:spacing w:after="160" w:before="360"/>
      </w:pPr>
      <w:r>
        <w:rPr>
          <w:rFonts w:ascii="Arial" w:cs="Arial" w:eastAsia="Arial" w:hAnsi="Arial"/>
          <w:b/>
          <w:bCs/>
          <w:color w:val="0B1F3A"/>
          <w:sz w:val="40"/>
          <w:szCs w:val="40"/>
        </w:rPr>
        <w:t xml:space="preserve">Scrum Master Salary UK 2025 — Permanent &amp; Contract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Scrum Master salaries in the UK range from ££35,000 to ££680–£950/day (senior). PSM II or CSM certification is the standard expectation. SAFe (Scaled Agile Framework) expertise commands 15–25% premium for large enterprise and government programme roles. GDS Service Standard knowledge is valued for government digital SM roles. UK financial services SMs who understand FCA change management requirements command premium rates.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Scrum Masters (and Agile Coaches) are in demand across UK software development, particularly for large enterprise and government digital transformation programmes. The role has evolved from "Scrum ceremony facilitator" to "delivery coach" and "impediment remover" — reflecting more mature UK Agile adoption.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Scrum Master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SM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£270–£420/day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£50,382–£78,372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SM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£52,000–£78,000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£400–£580/day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£74,660–£108,228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SM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£75,000–£110,000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£520–£720/day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£97,032–£134,352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SM / Agile Coach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£100,000–£150,000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£680–£950/day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£126,936–£177,330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Scrum Masters are employees — zero IR35 for clients.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Scrum Master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£75,000–£110,000 mid-level. Senior: £75,000–£110,000.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Scrum Master — IR35-Safe</w:t>
            </w:r>
          </w:p>
          <w:p>
            <w:pPr>
              <w:spacing w:after="160" w:before="0"/>
            </w:pPr>
            <w:r>
              <w:rPr>
                <w:rFonts w:ascii="Arial" w:cs="Arial" w:eastAsia="Arial" w:hAnsi="Arial"/>
                <w:color w:val="BDD0E8"/>
                <w:sz w:val="22"/>
                <w:szCs w:val="22"/>
              </w:rPr>
              <w:t xml:space="preserve">Our Scrum Masters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Scrum Master market specialists</w:t>
            </w:r>
          </w:p>
          <w:p>
            <w:pPr>
              <w:spacing w:after="0" w:before="0"/>
            </w:pPr>
            <w:r>
              <w:rPr>
                <w:rFonts w:ascii="Arial" w:cs="Arial" w:eastAsia="Arial" w:hAnsi="Arial"/>
                <w:color w:val="1A2332"/>
                <w:sz w:val="20"/>
                <w:szCs w:val="20"/>
              </w:rPr>
              <w:t xml:space="preserve">Annual salary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"scrum master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2026-05-24T07:32:02.226Z</dcterms:created>
  <dcterms:modified xsi:type="dcterms:W3CDTF">2026-05-24T07:32:02.226Z</dcterms:modified>
</cp:coreProperties>
</file>

<file path=docProps/custom.xml><?xml version="1.0" encoding="utf-8"?>
<Properties xmlns="http://schemas.openxmlformats.org/officeDocument/2006/custom-properties" xmlns:vt="http://schemas.openxmlformats.org/officeDocument/2006/docPropsVTypes"/>
</file>