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eCommerce Development UK — Custom Platforms, Shopify &amp; Marketplace Builds | ClickMasters
META DESC: ClickMasters eCommerce software development specialists. UK GDPR. From £3,500. Free consultation for UK eCommerce businesses.
SLUG: /ecommerce-software-development/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14 min  |  Written by: ClickMasters eCommerce Team  |  Reviewed by: James Whitmore, CTO — eCommerce sector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eCommerce Software Development UK</w:t>
      </w:r>
    </w:p>
    <w:p>
      <w:pPr>
        <w:spacing w:after="60" w:before="60"/>
      </w:pPr>
    </w:p>
    <w:p>
      <w:pPr>
        <w:pStyle w:val="Heading1"/>
        <w:spacing w:after="160" w:before="360"/>
      </w:pPr>
      <w:r>
        <w:rPr>
          <w:rFonts w:ascii="Arial" w:cs="Arial" w:eastAsia="Arial" w:hAnsi="Arial"/>
          <w:b/>
          <w:bCs/>
          <w:color w:val="0B1F3A"/>
          <w:sz w:val="40"/>
          <w:szCs w:val="40"/>
        </w:rPr>
        <w:t xml:space="preserve">eCommerce Development UK — Custom Platforms, Shopify &amp; Marketplace Builds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Shopify &amp; WooCommerce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&amp; PCI-DSS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Custom Marketplace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Performance Optimised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Mobile-First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Transparent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eCommerce software development in the UK costs from £3,500 for a Shopify customisation to £150,000+ for a custom marketplace platform. UK eCommerce software must comply with: the Consumer Rights Act 2015, UK Distance Selling Regulations, UK GDPR and ICO guidance on customer data, and PCI-DSS for card payment handling. ClickMasters builds eCommerce platforms on Shopify (including Shopify Plus), WooCommerce, custom headless architecture, and bespoke marketplace platforms — all with UK compliance built 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eCommerce Market — Why Compliance Matters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eCommerce is a £200bn+ market — the largest in Europe per capita. Building a successful eCommerce platform requires more than a working checkout: performance at peak demand (Black Friday), mobile-first UX, payment method diversity (including BNPL and Open Banking), and compliance with UK consumer protection law. ClickMasters builds eCommerce platforms that scale, convert, and comply.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eCommerce Software Requirements — What You Must Get Right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the UK eCommerce sector addresses these regulatory and technical requirements:</w:t>
      </w:r>
    </w:p>
    <w:p>
      <w:pPr>
        <w:spacing w:after="60" w:before="60"/>
      </w:pPr>
    </w:p>
    <w:p>
      <w:pPr>
        <w:spacing w:after="160" w:before="100"/>
      </w:pPr>
      <w:r>
        <w:rPr>
          <w:rFonts w:ascii="Arial" w:cs="Arial" w:eastAsia="Arial" w:hAnsi="Arial"/>
          <w:b/>
          <w:bCs/>
          <w:i w:val="false"/>
          <w:iCs w:val="false"/>
          <w:color w:val="E8612A"/>
          <w:sz w:val="22"/>
          <w:szCs w:val="22"/>
        </w:rPr>
        <w:t xml:space="preserve">UK Consumer Rights Act 2015 &amp; Distance Selling: </w:t>
      </w:r>
      <w:r>
        <w:rPr>
          <w:rFonts w:ascii="Arial" w:cs="Arial" w:eastAsia="Arial" w:hAnsi="Arial"/>
          <w:b w:val="false"/>
          <w:bCs w:val="false"/>
          <w:i w:val="false"/>
          <w:iCs w:val="false"/>
          <w:color w:val="1A2332"/>
          <w:sz w:val="22"/>
          <w:szCs w:val="22"/>
        </w:rPr>
        <w:t xml:space="preserve">UK online retailers must comply with the Consumer Rights Act 2015 and Consumer Contracts Regulations 2013 (implementing the EU Distance Selling Directive into UK law). Key software requirements: clear pre-purchase information display, 14-day cancellation right (and the technical flow to support it), refund processing within 14 days, confirmation of order and contract in durable medium.</w:t>
      </w:r>
    </w:p>
    <w:p>
      <w:pPr>
        <w:spacing w:after="60" w:before="60"/>
      </w:pPr>
    </w:p>
    <w:p>
      <w:pPr>
        <w:spacing w:after="160" w:before="100"/>
      </w:pPr>
      <w:r>
        <w:rPr>
          <w:rFonts w:ascii="Arial" w:cs="Arial" w:eastAsia="Arial" w:hAnsi="Arial"/>
          <w:b/>
          <w:bCs/>
          <w:i w:val="false"/>
          <w:iCs w:val="false"/>
          <w:color w:val="E8612A"/>
          <w:sz w:val="22"/>
          <w:szCs w:val="22"/>
        </w:rPr>
        <w:t xml:space="preserve">UK GDPR for Customer Data: </w:t>
      </w:r>
      <w:r>
        <w:rPr>
          <w:rFonts w:ascii="Arial" w:cs="Arial" w:eastAsia="Arial" w:hAnsi="Arial"/>
          <w:b w:val="false"/>
          <w:bCs w:val="false"/>
          <w:i w:val="false"/>
          <w:iCs w:val="false"/>
          <w:color w:val="1A2332"/>
          <w:sz w:val="22"/>
          <w:szCs w:val="22"/>
        </w:rPr>
        <w:t xml:space="preserve">eCommerce platforms process significant customer data: purchase history, browsing behaviour, payment card tokens, delivery addresses, and marketing preferences. UK GDPR requirements: valid consent for marketing (PECR and UK GDPR), right to erasure for customer accounts, data minimisation in analytics, and appropriate cookie consent (ICO guidance updated 2023).</w:t>
      </w:r>
    </w:p>
    <w:p>
      <w:pPr>
        <w:spacing w:after="60" w:before="60"/>
      </w:pPr>
    </w:p>
    <w:p>
      <w:pPr>
        <w:spacing w:after="160" w:before="100"/>
      </w:pPr>
      <w:r>
        <w:rPr>
          <w:rFonts w:ascii="Arial" w:cs="Arial" w:eastAsia="Arial" w:hAnsi="Arial"/>
          <w:b/>
          <w:bCs/>
          <w:i w:val="false"/>
          <w:iCs w:val="false"/>
          <w:color w:val="E8612A"/>
          <w:sz w:val="22"/>
          <w:szCs w:val="22"/>
        </w:rPr>
        <w:t xml:space="preserve">PCI-DSS Scope Management: </w:t>
      </w:r>
      <w:r>
        <w:rPr>
          <w:rFonts w:ascii="Arial" w:cs="Arial" w:eastAsia="Arial" w:hAnsi="Arial"/>
          <w:b w:val="false"/>
          <w:bCs w:val="false"/>
          <w:i w:val="false"/>
          <w:iCs w:val="false"/>
          <w:color w:val="1A2332"/>
          <w:sz w:val="22"/>
          <w:szCs w:val="22"/>
        </w:rPr>
        <w:t xml:space="preserve">PCI-DSS applies to any system storing, processing, or transmitting cardholder data. For eCommerce, scope reduction via hosted payment forms (Stripe Elements, Braintree Drop-in UI) means most merchants can achieve SAQ-A (the simplest certification level) — dramatically reducing compliance cost. ClickMasters designs eCommerce platforms to minimise PCI-DSS scope by default.</w:t>
      </w:r>
    </w:p>
    <w:p>
      <w:pPr>
        <w:spacing w:after="60" w:before="60"/>
      </w:pPr>
    </w:p>
    <w:p>
      <w:pPr>
        <w:spacing w:after="160" w:before="100"/>
      </w:pPr>
      <w:r>
        <w:rPr>
          <w:rFonts w:ascii="Arial" w:cs="Arial" w:eastAsia="Arial" w:hAnsi="Arial"/>
          <w:b/>
          <w:bCs/>
          <w:i w:val="false"/>
          <w:iCs w:val="false"/>
          <w:color w:val="E8612A"/>
          <w:sz w:val="22"/>
          <w:szCs w:val="22"/>
        </w:rPr>
        <w:t xml:space="preserve">Performance Engineering for Black Friday: </w:t>
      </w:r>
      <w:r>
        <w:rPr>
          <w:rFonts w:ascii="Arial" w:cs="Arial" w:eastAsia="Arial" w:hAnsi="Arial"/>
          <w:b w:val="false"/>
          <w:bCs w:val="false"/>
          <w:i w:val="false"/>
          <w:iCs w:val="false"/>
          <w:color w:val="1A2332"/>
          <w:sz w:val="22"/>
          <w:szCs w:val="22"/>
        </w:rPr>
        <w:t xml:space="preserve">eCommerce platforms must handle significant traffic peaks — typically 5–15x normal volume on Black Friday and peak season. ClickMasters engineers eCommerce platforms for peak performance: CDN configuration, database read replicas, Redis caching, load testing with k6, auto-scaling on AWS or Azure, and queue-based order processing to handle burst traffic.</w:t>
      </w:r>
    </w:p>
    <w:p>
      <w:pPr>
        <w:spacing w:after="60" w:before="60"/>
      </w:pPr>
    </w:p>
    <w:p>
      <w:pPr>
        <w:spacing w:after="160" w:before="100"/>
      </w:pPr>
      <w:r>
        <w:rPr>
          <w:rFonts w:ascii="Arial" w:cs="Arial" w:eastAsia="Arial" w:hAnsi="Arial"/>
          <w:b/>
          <w:bCs/>
          <w:i w:val="false"/>
          <w:iCs w:val="false"/>
          <w:color w:val="E8612A"/>
          <w:sz w:val="22"/>
          <w:szCs w:val="22"/>
        </w:rPr>
        <w:t xml:space="preserve">WCAG 2.1 Accessibility: </w:t>
      </w:r>
      <w:r>
        <w:rPr>
          <w:rFonts w:ascii="Arial" w:cs="Arial" w:eastAsia="Arial" w:hAnsi="Arial"/>
          <w:b w:val="false"/>
          <w:bCs w:val="false"/>
          <w:i w:val="false"/>
          <w:iCs w:val="false"/>
          <w:color w:val="1A2332"/>
          <w:sz w:val="22"/>
          <w:szCs w:val="22"/>
        </w:rPr>
        <w:t xml:space="preserve">The Equality Act 2010 requires that online retailers do not discriminate against disabled users. An inaccessible checkout or product page potentially violates this. WCAG 2.1 AA is the standard. For public sector suppliers and businesses with accessibility obligations, PSBAR compliance is also required. ClickMasters includes WCAG 2.1 AA testing on all eCommerce builds.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eCommerce Software Compliance — What ClickMasters Implements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Compliance requirements for eCommerce software in the UK:</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  Consumer Rights Act 2015 |  PCI-DSS |  ICO ePrivacy |  Equality Act (accessibility)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eCommerce Software Development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Shopify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Shopify Plus custom theme, app development, headless Shopify. UK Consumer Rights Act compliance. From £3,500.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WooCommerce Development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WooCommerce custom development, performance optimisation, GDPR compliance. From £3,500.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eCommerce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Bespoke platform for complex B2B, marketplace, or subscription requirements. From £30,000.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Headless Commerce Build</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frontend, headless CMS, Shopify/custom backend. MACH architecture. From £25,000.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Marketplace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Two-sided marketplace, payment escrow, seller onboarding, trust &amp; safety. From £50,000.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eCommerce Software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I choose a custom eCommerce platform over Shopify or WooCommerce?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Choose custom when: your B2B workflow is too complex for Shopify (custom approval flows, complex pricing tiers, multi-warehouse), you're building a marketplace with seller and buyer accounts that Shopify can't support, or the 3-year cost of Shopify Plus licensing significantly exceeds the build cost. For most B2C retail launches, Shopify is the faster and more cost-effective choice. ClickMasters will tell you honestly if Shopify or WooCommerce is the right answer for your situation.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UK legal requirements apply to my eCommerce website?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eCommerce websites must comply with: Consumer Rights Act 2015 (quality of goods/services, right to reject), Consumer Contracts Regulations 2013 (14-day return right, pre-contract information), UK GDPR and ICO guidance (cookie consent, marketing consent, data subject rights), the Electronic Commerce Regulations 2002 (terms of service, identity disclosure), and the Equality Act 2010 (accessibility). Your platform must technically support the 14-day cancellation right and provide clear pricing inclusive of all charges.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optimise for Black Friday traffic peaks?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Black Friday engineering: load testing with k6 or JMeter at 10x normal traffic, CDN configuration for static assets and product images, Redis caching for product catalogue and session data, database read replicas for product queries, queue-based order processing (SQS/RabbitMQ) to decouple payment processing from inventory updates, auto-scaling configuration on AWS or Azure, and a real-time monitoring dashboard with alerting thresholds set at 50% and 80% capacity.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Shopify Development UK: /shopify-development/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WooCommerce Development UK: /woocommerce-development/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Marketplace Development UK: /custom-marketplace-development/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eCommerce Cost UK: /cost-ecommerce-development-uk/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eCommerce Software London: /ecommerce-software-development-london/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eCommerce Software — Free Consultation</w:t>
            </w:r>
          </w:p>
          <w:p>
            <w:pPr>
              <w:spacing w:after="160" w:before="0"/>
            </w:pPr>
            <w:r>
              <w:rPr>
                <w:rFonts w:ascii="Arial" w:cs="Arial" w:eastAsia="Arial" w:hAnsi="Arial"/>
                <w:color w:val="BDD0E8"/>
                <w:sz w:val="22"/>
                <w:szCs w:val="22"/>
              </w:rPr>
              <w:t xml:space="preserve">Book a free 45-minute consultation with a eCommerce specialist engineer. We'll review your requirements and give you a realistic cost and compliance roadmap.</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eCommerce Development Team</w:t>
            </w:r>
          </w:p>
          <w:p>
            <w:pPr>
              <w:spacing w:after="80" w:before="0"/>
            </w:pPr>
            <w:r>
              <w:rPr>
                <w:rFonts w:ascii="Arial" w:cs="Arial" w:eastAsia="Arial" w:hAnsi="Arial"/>
                <w:b/>
                <w:bCs/>
                <w:color w:val="E8612A"/>
                <w:sz w:val="20"/>
                <w:szCs w:val="20"/>
              </w:rPr>
              <w:t xml:space="preserve">eCommerce software specialists — UK GDPR,  Consumer Rights Act 2015 compliance</w:t>
            </w:r>
          </w:p>
          <w:p>
            <w:pPr>
              <w:spacing w:after="0" w:before="0"/>
            </w:pPr>
            <w:r>
              <w:rPr>
                <w:rFonts w:ascii="Arial" w:cs="Arial" w:eastAsia="Arial" w:hAnsi="Arial"/>
                <w:color w:val="1A2332"/>
                <w:sz w:val="20"/>
                <w:szCs w:val="20"/>
              </w:rPr>
              <w:t xml:space="preserve">ClickMasters has built eCommerce software for UK businesses across the compliance requirements described above. This guide reflects real project experience, not theoretical knowledge.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Organization | Target KW: "ecommerce development company uk" (600–2,500/mo)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2026-05-21T06:47:57.814Z</dcterms:created>
  <dcterms:modified xsi:type="dcterms:W3CDTF">2026-05-21T06:47:57.814Z</dcterms:modified>
</cp:coreProperties>
</file>

<file path=docProps/custom.xml><?xml version="1.0" encoding="utf-8"?>
<Properties xmlns="http://schemas.openxmlformats.org/officeDocument/2006/custom-properties" xmlns:vt="http://schemas.openxmlformats.org/officeDocument/2006/docPropsVTypes"/>
</file>