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Mobile App Development Guide (2026) | ClickMasters
META DESC: Mobile app development for UK businesses. iOS, Android, React Native, Expo, NHS App, App Store, UK GDPR, Apple ATT. GBP pricing. Expert guide.
SLUG: /uk-mobile-app-development-guide/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12 min  |  Written by: James Whitmore, CTO  |  Reviewed by: ClickMasters Mobile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Mobile App Development Guide</w:t>
      </w:r>
    </w:p>
    <w:p>
      <w:pPr>
        <w:spacing w:after="60" w:before="60"/>
      </w:pPr>
    </w:p>
    <w:p>
      <w:pPr>
        <w:pStyle w:val="Heading1"/>
        <w:spacing w:after="160" w:before="360"/>
      </w:pPr>
      <w:r>
        <w:rPr>
          <w:rFonts w:ascii="Arial" w:cs="Arial" w:eastAsia="Arial" w:hAnsi="Arial"/>
          <w:b/>
          <w:bCs/>
          <w:color w:val="0B1F3A"/>
          <w:sz w:val="40"/>
          <w:szCs w:val="40"/>
        </w:rPr>
        <w:t xml:space="preserve">UK Mobile App Development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Mobile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£25K–£120K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App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Scoping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mobile app development costs £25,000–£120,000 for a professional iOS + Android app. UK-specific requirements: App Store and Play Store data privacy (Apple ATT, Google Data Safety), UK GDPR for personal data collected, NHS App integration for HealthTech, and GOV.UK Design System for government apps. ClickMasters builds mobile apps using Expo (React Native) — the same engineering team builds your web and mobile products.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Mobile App Development — Pricing Guide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2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App Type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Scope</w:t>
            </w:r>
          </w:p>
        </w:tc>
        <w:tc>
          <w:tcPr>
            <w:tcW w:type="dxa" w:w="1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2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Fixed Price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Simple utility app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Core feature, authentication, push notifications, iOS + Android</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8–12 weeks</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£25,000–£40,000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Consumer marketplace or SaaS app</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Product catalogue, search, user profiles, payments (Stripe)</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14–20 weeks</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£40,000–£70,000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patient-facing app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Login, FHIR R4, DTAC all 5 domains, WCAG 2.1 AA</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18–28 weeks</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£55,000–£95,000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mobile app</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regulated, Open Banking, biometric auth, Consumer Duty</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20–30 weeks</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£60,000–£100,000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Logistics tracking app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GPS, offline mode, driver + shipper portal, carrier APIs</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16–24 weeks</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£50,000–£90,000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Complex multi-feature platform</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Multiple user types, real-time, IoT integration, custom UI</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24–40 weeks</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£80,000–£120,000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App Store and Play Store — UK Compliance Checklist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Platform</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Relevance</w:t>
            </w:r>
          </w:p>
        </w:tc>
        <w:tc>
          <w:tcPr>
            <w:tcW w:type="dxa" w:w="3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App Privacy Label</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Apple App Store</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 accurate privacy label required</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Per-data-type declaration: collected, purpose, linked to user</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Google Data Safety</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Play Store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 accurate data safety disclosure</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type, purpose, sharing, encryption, deletion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Apple ATT prompt (IDFA tracking)</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iOS 14.5+</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PECR — tracking consent required</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NSUserTrackingUsageDescription — clear purpose string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GDPR DPA with Apple/Google</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Article 28</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Apple DPA, Google Cloud DPA — both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Accessibility (WCAG 2.1 AA)</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PSBAR (public sector), Equality Act</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react-native-accessible — AccessibilityInfo API</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Biometric authentication</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guidance on biometric data</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react-native-biometrics — TouchID/FaceID, stored in secure enclave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In-app purchases</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Consumer Rights Act — digital content</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Refund policy displayed at point of purchase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Children's apps (ICO AADC)</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AADC — if likely accessed by under-18</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Age gate or verified parental consent at onboarding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Mobile App Development — Additional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patient-facing mobile apps have requirements beyond standard UK GDPR compliance: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NHS Login: patient authentication via NHS Login (OAuth 2.0 PKCE — NHS number + date of birth verification). react-native-app-auth integration. NHS Login P5 (email only) vs P9 (identity verified — NHS number linked).</w:t>
      </w:r>
    </w:p>
    <w:p>
      <w:pPr>
        <w:pStyle w:val="ListParagraph"/>
        <w:numPr>
          <w:ilvl w:val="0"/>
          <w:numId w:val="2"/>
        </w:numPr>
        <w:spacing w:after="60" w:before="60"/>
      </w:pPr>
      <w:r>
        <w:rPr>
          <w:rFonts w:ascii="Arial" w:cs="Arial" w:eastAsia="Arial" w:hAnsi="Arial"/>
          <w:color w:val="1A2332"/>
          <w:sz w:val="22"/>
          <w:szCs w:val="22"/>
        </w:rPr>
        <w:t xml:space="preserve">NHS App store listing: NHS App store review (NHS England Digital — 6–12 weeks). Requirements: NHS Login integration, DCB0129 clinical safety sign-off, WCAG 2.1 AA, penetration test.</w:t>
      </w:r>
    </w:p>
    <w:p>
      <w:pPr>
        <w:pStyle w:val="ListParagraph"/>
        <w:numPr>
          <w:ilvl w:val="0"/>
          <w:numId w:val="2"/>
        </w:numPr>
        <w:spacing w:after="60" w:before="60"/>
      </w:pPr>
      <w:r>
        <w:rPr>
          <w:rFonts w:ascii="Arial" w:cs="Arial" w:eastAsia="Arial" w:hAnsi="Arial"/>
          <w:color w:val="1A2332"/>
          <w:sz w:val="22"/>
          <w:szCs w:val="22"/>
        </w:rPr>
        <w:t xml:space="preserve">DTAC Domain 5 mobile: WCAG 2.1 AA for mobile (iOS VoiceOver + Android TalkBack manual testing — separate from web screen reader testing). 3+ clinical users in user research.</w:t>
      </w:r>
    </w:p>
    <w:p>
      <w:pPr>
        <w:pStyle w:val="ListParagraph"/>
        <w:numPr>
          <w:ilvl w:val="0"/>
          <w:numId w:val="2"/>
        </w:numPr>
        <w:spacing w:after="60" w:before="60"/>
      </w:pPr>
      <w:r>
        <w:rPr>
          <w:rFonts w:ascii="Arial" w:cs="Arial" w:eastAsia="Arial" w:hAnsi="Arial"/>
          <w:color w:val="1A2332"/>
          <w:sz w:val="22"/>
          <w:szCs w:val="22"/>
        </w:rPr>
        <w:t xml:space="preserve">Offline mode: NHS mobile apps must work with limited connectivity (rural hospitals, wards with poor signal) — React Query with offline persistence (MMKV storage) caches clinical data for offline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NHS mobile app certification: ClickMasters has achieved NHS App store listings for 3 HealthTech clients. The NHS England Digital review takes 6–12 weeks and requires DCB0129 sign-off, DTAC evidence, and active NHS Login integration in a staging environment.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UK mobile app development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UK mobile app development timeline: (1) Discovery and design (2–3 weeks — user journey mapping, wireframes, technical architecture), (2) Sprint 1–2: core features and authentication (4–6 weeks), (3) Sprint 3–6: feature development and integrations (8–12 weeks), (4) Testing and App Store submission (2–4 weeks — including App Store review time 2–5 days). Total: 16–25 weeks for a professional iOS + Android app. NHS apps: add 6–12 weeks for NHS England Digital App Store review. ClickMasters builds iOS and Android simultaneously (Expo) — not sequentially.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Apple App Store review accept NHS-regulated apps?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Apple App Store review for NHS apps: standard App Store review process (2–5 days). NHS-specific: no special treatment in App Store review, but NHS Login requires deep-link configuration (universal links — app receives NHS Login callback). Apple Health integration (HealthKit): if app writes to Apple Health (e.g., blood glucose readings), additional Apple entitlement required (HealthKit write — separate review). UK GDPR compliance is assessed by ICO, not Apple — but App Privacy Label must accurately represent data collection. ClickMasters App Store submission process: metadata review before submission (privacy label accuracy check, screenshot compliance, age rating appropriate for under-18 NHS patient users).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Mobile App Development UK: /mobile-app-development/</w:t>
      </w:r>
    </w:p>
    <w:p>
      <w:pPr>
        <w:pStyle w:val="ListParagraph"/>
        <w:numPr>
          <w:ilvl w:val="0"/>
          <w:numId w:val="3"/>
        </w:numPr>
        <w:spacing w:after="60" w:before="60"/>
      </w:pPr>
      <w:r>
        <w:rPr>
          <w:rFonts w:ascii="Arial" w:cs="Arial" w:eastAsia="Arial" w:hAnsi="Arial"/>
          <w:color w:val="1A4A8A"/>
          <w:sz w:val="22"/>
          <w:szCs w:val="22"/>
        </w:rPr>
        <w:t xml:space="preserve">React Native vs Flutter vs Expo UK: /react-native-vs-flutter-vs-expo-uk-2026/</w:t>
      </w:r>
    </w:p>
    <w:p>
      <w:pPr>
        <w:pStyle w:val="ListParagraph"/>
        <w:numPr>
          <w:ilvl w:val="0"/>
          <w:numId w:val="3"/>
        </w:numPr>
        <w:spacing w:after="60" w:before="60"/>
      </w:pPr>
      <w:r>
        <w:rPr>
          <w:rFonts w:ascii="Arial" w:cs="Arial" w:eastAsia="Arial" w:hAnsi="Arial"/>
          <w:color w:val="1A4A8A"/>
          <w:sz w:val="22"/>
          <w:szCs w:val="22"/>
        </w:rPr>
        <w:t xml:space="preserve">MedTech Software Development UK: /medtech-software-development/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Mobile App Scoping Call</w:t>
            </w:r>
          </w:p>
          <w:p>
            <w:pPr>
              <w:spacing w:after="160" w:before="0"/>
            </w:pPr>
            <w:r>
              <w:rPr>
                <w:rFonts w:ascii="Arial" w:cs="Arial" w:eastAsia="Arial" w:hAnsi="Arial"/>
                <w:color w:val="BDD0E8"/>
                <w:sz w:val="22"/>
                <w:szCs w:val="22"/>
              </w:rPr>
              <w:t xml:space="preserve">ClickMasters will scope your mobile app and confirm App Store requirements.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mobile app specialist — NHS App Store listings, FinTech mobile apps</w:t>
            </w:r>
          </w:p>
          <w:p>
            <w:pPr>
              <w:spacing w:after="0" w:before="0"/>
            </w:pPr>
            <w:r>
              <w:rPr>
                <w:rFonts w:ascii="Arial" w:cs="Arial" w:eastAsia="Arial" w:hAnsi="Arial"/>
                <w:color w:val="1A2332"/>
                <w:sz w:val="20"/>
                <w:szCs w:val="20"/>
              </w:rPr>
              <w:t xml:space="preserve">ClickMasters builds iOS + Android simultaneously using Expo React Native.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mobile app development guide"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2026-06-03T11:58:00.336Z</dcterms:created>
  <dcterms:modified xsi:type="dcterms:W3CDTF">2026-06-03T11:58:00.336Z</dcterms:modified>
</cp:coreProperties>
</file>

<file path=docProps/custom.xml><?xml version="1.0" encoding="utf-8"?>
<Properties xmlns="http://schemas.openxmlformats.org/officeDocument/2006/custom-properties" xmlns:vt="http://schemas.openxmlformats.org/officeDocument/2006/docPropsVTypes"/>
</file>