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Staff Augmentation for EdTech UK | ClickMasters
META DESC: Staff Augmentation for UK EdTech. UK GDPR. from GBP5,000/month per engineer.
SLUG: /edtech-staff-augmentation-edtech/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EdTech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EdTech Software</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Staff Augmentation for EdTech</w:t>
      </w:r>
    </w:p>
    <w:p>
      <w:pPr>
        <w:spacing w:after="60" w:before="60"/>
      </w:pPr>
    </w:p>
    <w:p>
      <w:pPr>
        <w:pStyle w:val="Heading1"/>
        <w:spacing w:after="160" w:before="360"/>
      </w:pPr>
      <w:r>
        <w:rPr>
          <w:rFonts w:ascii="Arial" w:cs="Arial" w:eastAsia="Arial" w:hAnsi="Arial"/>
          <w:b/>
          <w:bCs/>
          <w:color w:val="0B1F3A"/>
          <w:sz w:val="40"/>
          <w:szCs w:val="40"/>
        </w:rPr>
        <w:t xml:space="preserve">Staff Augmentation for UK EdTech -- Compliance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EdTech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GBP5,000/month per engineer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Staff Augmentation for UK EdTech with UK GDPR,  ICO AADC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Staff Augmentation for EdTech -- UK Specifics</w:t>
            </w:r>
          </w:p>
        </w:tc>
      </w:tr>
    </w:tbl>
    <w:p>
      <w:pPr>
        <w:spacing w:after="60" w:before="60"/>
      </w:pPr>
    </w:p>
    <w:p>
      <w:pPr>
        <w:spacing w:after="160" w:before="100"/>
      </w:pPr>
      <w:r>
        <w:rPr>
          <w:rFonts w:ascii="Arial" w:cs="Arial" w:eastAsia="Arial" w:hAnsi="Arial"/>
          <w:b/>
          <w:bCs/>
          <w:color w:val="E8612A"/>
          <w:sz w:val="22"/>
          <w:szCs w:val="22"/>
        </w:rPr>
        <w:t xml:space="preserve">UK EdTech Staff Augmentation Market: </w:t>
      </w:r>
      <w:r>
        <w:rPr>
          <w:rFonts w:ascii="Arial" w:cs="Arial" w:eastAsia="Arial" w:hAnsi="Arial"/>
          <w:b w:val="false"/>
          <w:bCs w:val="false"/>
          <w:color w:val="1A2332"/>
          <w:sz w:val="22"/>
          <w:szCs w:val="22"/>
        </w:rPr>
        <w:t xml:space="preserve">UK EdTech staff augmentation in 2026 is driven by three procurement frameworks: (1) Crescent Purchasing Consortium (CPC) -- UK higher education procurement framework -- ClickMasters is registered, (2) ESPO (Eastern Shires Purchasing Organisation) -- UK schools and local authority procurement, (3) JISC procurement frameworks -- UK HE and FE technology procurement. EdTech staff augmentation demand: (a) SITS (Student Information and Timetabling System) development (60% of UK universities run SITS -- specialist SITS developers are rare and command premium), (b) Moodle LMS development (most UK FE colleges run Moodle -- PHP/MySQL expertise), (c) LTI 1.3 Advantage integration (specialist LTI engineers needed for EdTech integrations).</w:t>
      </w:r>
    </w:p>
    <w:p>
      <w:pPr>
        <w:spacing w:after="60" w:before="60"/>
      </w:pPr>
    </w:p>
    <w:p>
      <w:pPr>
        <w:spacing w:after="160" w:before="100"/>
      </w:pPr>
      <w:r>
        <w:rPr>
          <w:rFonts w:ascii="Arial" w:cs="Arial" w:eastAsia="Arial" w:hAnsi="Arial"/>
          <w:b/>
          <w:bCs/>
          <w:color w:val="E8612A"/>
          <w:sz w:val="22"/>
          <w:szCs w:val="22"/>
        </w:rPr>
        <w:t xml:space="preserve">SITS Developer Skills for UK Universities: </w:t>
      </w:r>
      <w:r>
        <w:rPr>
          <w:rFonts w:ascii="Arial" w:cs="Arial" w:eastAsia="Arial" w:hAnsi="Arial"/>
          <w:b w:val="false"/>
          <w:bCs w:val="false"/>
          <w:color w:val="1A2332"/>
          <w:sz w:val="22"/>
          <w:szCs w:val="22"/>
        </w:rPr>
        <w:t xml:space="preserve">SITS (Student Information and Timetabling System): Ellucian SITS is the backbone student records system for 60%+ of UK universities. SITS developer specialisations: (1) SITS CAM (Component Administration Module) -- custom business rules for admissions, progression, awards, (2) SITS SQL (Microsoft SQL Server -- SITS data model is complex with 4,000+ tables), (3) SITS e:Vision (web portal -- SITS self-service portal customisation), (4) SITS API (SITS JSON API -- programmatic access to student records), (5) SITS data migration (legacy system to SITS -- complex data mapping). ClickMasters SITS engineers: rare profile -- only 4 current ClickMasters engineers with SITS expertise. SITS augmentation rate: from GBP6,500/month (premium for SITS expertise).</w:t>
      </w:r>
    </w:p>
    <w:p>
      <w:pPr>
        <w:spacing w:after="60" w:before="60"/>
      </w:pPr>
    </w:p>
    <w:p>
      <w:pPr>
        <w:spacing w:after="160" w:before="100"/>
      </w:pPr>
      <w:r>
        <w:rPr>
          <w:rFonts w:ascii="Arial" w:cs="Arial" w:eastAsia="Arial" w:hAnsi="Arial"/>
          <w:b/>
          <w:bCs/>
          <w:color w:val="E8612A"/>
          <w:sz w:val="22"/>
          <w:szCs w:val="22"/>
        </w:rPr>
        <w:t xml:space="preserve">Moodle and VLE Development for UK FE: </w:t>
      </w:r>
      <w:r>
        <w:rPr>
          <w:rFonts w:ascii="Arial" w:cs="Arial" w:eastAsia="Arial" w:hAnsi="Arial"/>
          <w:b w:val="false"/>
          <w:bCs w:val="false"/>
          <w:color w:val="1A2332"/>
          <w:sz w:val="22"/>
          <w:szCs w:val="22"/>
        </w:rPr>
        <w:t xml:space="preserve">Moodle (UK FE): most UK Further Education colleges run Moodle LMS (open source VLE). Moodle developer skills: (1) Moodle plugin development (PHP -- custom activity modules, authentication plugins, report plugins), (2) Moodle theming (Mustache templates, SCSS -- Moodle Boost theme customisation), (3) Moodle LTI (Moodle as LTI consumer and tool provider), (4) Moodle API (REST API -- Moodle web services -- external system integration), (5) Moodle data privacy (Moodle GDPR tools -- data request, data deletion, data retention). ClickMasters Moodle engineers: PHP 8.2 Moodle specialists for UK FE colleges. ESFA ILR automation: ClickMasters Moodle integration with ESFA ILR API for FE college statutory reporting.</w:t>
      </w:r>
    </w:p>
    <w:p>
      <w:pPr>
        <w:spacing w:after="60" w:before="60"/>
      </w:pPr>
    </w:p>
    <w:p>
      <w:pPr>
        <w:spacing w:after="160" w:before="100"/>
      </w:pPr>
      <w:r>
        <w:rPr>
          <w:rFonts w:ascii="Arial" w:cs="Arial" w:eastAsia="Arial" w:hAnsi="Arial"/>
          <w:b/>
          <w:bCs/>
          <w:color w:val="E8612A"/>
          <w:sz w:val="22"/>
          <w:szCs w:val="22"/>
        </w:rPr>
        <w:t xml:space="preserve">ICO AADC Compliance for EdTech Products: </w:t>
      </w:r>
      <w:r>
        <w:rPr>
          <w:rFonts w:ascii="Arial" w:cs="Arial" w:eastAsia="Arial" w:hAnsi="Arial"/>
          <w:b w:val="false"/>
          <w:bCs w:val="false"/>
          <w:color w:val="1A2332"/>
          <w:sz w:val="22"/>
          <w:szCs w:val="22"/>
        </w:rPr>
        <w:t xml:space="preserve">ICO Age Appropriate Design Code (AADC): applies to all UK online services likely to be accessed by under-18s. EdTech AADC requirements: (1) age estimation (if your product may be used by under-18s -- age-appropriate defaults must apply before age is confirmed), (2) privacy by default (children must get the highest privacy settings by default), (3) no tracking or profiling (no behavioural tracking without explicit consent for under-18), (4) geolocation off by default (no default location services for children), (5) no nudge techniques (UX patterns that encourage children to share more data are prohibited). ClickMasters EdTech AADC audit: 1-day audit of any EdTech product to identify AADC compliance gaps. Most common gap: analytics cookies are on by default (violates AADC privacy by default).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Compliance: UK GDPR, ICO AADC, Cyber Essentials Plus, JISC Janet, IMS Global LTI, OFSTED DMS, Equality Act 2010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EdTech 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GBP5,000/month per engineer</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GBP3,500-GBP8,000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EdTech staff augmentation cost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EdTech staff augmentation rates: (1) Standard EdTech engineer (LTI 1.3, React, Node.js): from GBP5,000/month. (2) SITS specialist (very rare -- SITS CAM, e:Vision, SITS API): from GBP6,500/month. (3) Moodle specialist (PHP 8.2, Moodle plugin, ESFA ILR): from GBP5,200/month. (4) EdTech security specialist (JISC Janet CE Plus, ICO AADC audit): from GBP5,800/month. CPC and ESPO procurement: ClickMasters registered on both frameworks -- UK universities and schools can procure directly without additional tendering process. JISC frameworks: ClickMasters working towards JISC framework registration in 2026.</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EdTech software need ICO registration?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ICO registration for EdTech: any organisation that processes personal data must register with the ICO (unless exempt). EdTech organisations are NOT exempt. Registration fee: GBP40-GBP2,900/year depending on organisation size (most EdTech startups pay GBP40/year Tier 1). Separate from AADC: ICO registration is a different requirement from AADC compliance -- AADC applies to the product design, ICO registration applies to the organisation. EdTech with under-18 data: additional ICO AADC obligations on top of standard GDPR (privacy by default, no tracking). ClickMasters: all EdTech clients supported with ICO registration, DPIA (where processing is high risk -- e.g., learning analytics profiling of under-18s), and AADC compliance audit.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EdTech Software UK: /edtech-software-development/</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pStyle w:val="ListParagraph"/>
        <w:numPr>
          <w:ilvl w:val="0"/>
          <w:numId w:val="2"/>
        </w:numPr>
        <w:spacing w:after="60" w:before="60"/>
      </w:pPr>
      <w:r>
        <w:rPr>
          <w:rFonts w:ascii="Arial" w:cs="Arial" w:eastAsia="Arial" w:hAnsi="Arial"/>
          <w:color w:val="1A4A8A"/>
          <w:sz w:val="22"/>
          <w:szCs w:val="22"/>
        </w:rPr>
        <w:t xml:space="preserve">UK NHS Digital Guide: /uk-nhs-digital-development-guide/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EdTech Staff Augmentation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EdTech Team</w:t>
            </w:r>
          </w:p>
          <w:p>
            <w:pPr>
              <w:spacing w:after="80" w:before="0"/>
            </w:pPr>
            <w:r>
              <w:rPr>
                <w:rFonts w:ascii="Arial" w:cs="Arial" w:eastAsia="Arial" w:hAnsi="Arial"/>
                <w:b/>
                <w:bCs/>
                <w:color w:val="E8612A"/>
                <w:sz w:val="20"/>
                <w:szCs w:val="20"/>
              </w:rPr>
              <w:t xml:space="preserve">EdTech specialists</w:t>
            </w:r>
          </w:p>
          <w:p>
            <w:pPr>
              <w:spacing w:after="0" w:before="0"/>
            </w:pPr>
            <w:r>
              <w:rPr>
                <w:rFonts w:ascii="Arial" w:cs="Arial" w:eastAsia="Arial" w:hAnsi="Arial"/>
                <w:color w:val="1A2332"/>
                <w:sz w:val="20"/>
                <w:szCs w:val="20"/>
              </w:rPr>
              <w:t xml:space="preserve">Delivering Staff Augmentation for UK EdTech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Service + FAQPage | edtech staff augmentation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2026-06-08T12:08:13.179Z</dcterms:created>
  <dcterms:modified xsi:type="dcterms:W3CDTF">2026-06-08T12:08:13.179Z</dcterms:modified>
</cp:coreProperties>
</file>

<file path=docProps/custom.xml><?xml version="1.0" encoding="utf-8"?>
<Properties xmlns="http://schemas.openxmlformats.org/officeDocument/2006/custom-properties" xmlns:vt="http://schemas.openxmlformats.org/officeDocument/2006/docPropsVTypes"/>
</file>