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SaaS Development Brighton | ClickMasters UK
META DESC: SaaS Development in Brighton. £35,000–£200,000. UK GDPR. IR35-safe. Free consultation.
SLUG: /saas-development-brighton/
SCHEMA: LocalBusiness + Service + FAQPage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June 2025  |  Reading time: 8 min  |  Written by: ClickMasters Brighton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Services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SaaS Development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SaaS Development Brighton</w:t>
      </w:r>
    </w:p>
    <w:p>
      <w:pPr>
        <w:spacing w:after="60" w:before="60"/>
      </w:pPr>
    </w:p>
    <w:p>
      <w:pPr>
        <w:pStyle w:val="Heading1"/>
        <w:spacing w:after="160" w:before="360"/>
      </w:pPr>
      <w:r>
        <w:rPr>
          <w:rFonts w:ascii="Arial" w:cs="Arial" w:eastAsia="Arial" w:hAnsi="Arial"/>
          <w:b/>
          <w:bCs/>
          <w:color w:val="0B1F3A"/>
          <w:sz w:val="40"/>
          <w:szCs w:val="40"/>
        </w:rPr>
        <w:t xml:space="preserve">SaaS Development Brighton — UK-Based, IR35-Safe, Transparent Pricing</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Brighton</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£35,000–£200,000</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SaaS Development for businesses in Brighton and South East England. Brighton (and Hove) is one of the UK's most vibrant independent tech ecosystems — with a disproportionate number of startups, digital agencies, and cr... Transparent GBP pricing from £35,000. UK GDPR Article 25 built in. Zero IR35 risk — our engineers are ClickMasters employees.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Brighton Technology Ecosystem</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Brighton (and Hove) is one of the UK's most vibrant independent tech ecosystems — with a disproportionate number of startups, digital agencies, and creative technology businesses per capita. Strong in eCommerce, digital marketing technology, and creative tech. Proximity to London (50 mins by train) enables London client work while maintaining lower operating costs.</w:t>
      </w:r>
    </w:p>
    <w:p>
      <w:pPr>
        <w:spacing w:after="60" w:before="60"/>
      </w:pPr>
    </w:p>
    <w:p>
      <w:pPr>
        <w:spacing w:after="160" w:before="100"/>
      </w:pPr>
      <w:r>
        <w:rPr>
          <w:rFonts w:ascii="Arial" w:cs="Arial" w:eastAsia="Arial" w:hAnsi="Arial"/>
          <w:b/>
          <w:bCs/>
          <w:i w:val="false"/>
          <w:iCs w:val="false"/>
          <w:color w:val="0B1F3A"/>
          <w:sz w:val="22"/>
          <w:szCs w:val="22"/>
        </w:rPr>
        <w:t xml:space="preserve">Top sectors: </w:t>
      </w:r>
      <w:r>
        <w:rPr>
          <w:rFonts w:ascii="Arial" w:cs="Arial" w:eastAsia="Arial" w:hAnsi="Arial"/>
          <w:b w:val="false"/>
          <w:bCs w:val="false"/>
          <w:i w:val="false"/>
          <w:iCs w:val="false"/>
          <w:color w:val="1A2332"/>
          <w:sz w:val="22"/>
          <w:szCs w:val="22"/>
        </w:rPr>
        <w:t xml:space="preserve">eCommerce, Creative Tech, Digital Agency, EdTech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Why Brighton Businesses Choose ClickMasters</w:t>
            </w:r>
          </w:p>
        </w:tc>
      </w:tr>
    </w:tbl>
    <w:p>
      <w:pPr>
        <w:spacing w:after="60" w:before="60"/>
      </w:pPr>
    </w:p>
    <w:p>
      <w:pPr>
        <w:pStyle w:val="ListParagraph"/>
        <w:numPr>
          <w:ilvl w:val="0"/>
          <w:numId w:val="2"/>
        </w:numPr>
        <w:spacing w:after="60" w:before="60"/>
      </w:pPr>
      <w:r>
        <w:rPr>
          <w:rFonts w:ascii="Arial" w:cs="Arial" w:eastAsia="Arial" w:hAnsi="Arial"/>
          <w:b w:val="false"/>
          <w:bCs w:val="false"/>
          <w:color w:val="1A2332"/>
          <w:sz w:val="22"/>
          <w:szCs w:val="22"/>
        </w:rPr>
        <w:t xml:space="preserve">Transparent GBP pricing — £35,000–£200,000 — published upfront, unlike most UK agencies.</w:t>
      </w:r>
    </w:p>
    <w:p>
      <w:pPr>
        <w:pStyle w:val="ListParagraph"/>
        <w:numPr>
          <w:ilvl w:val="0"/>
          <w:numId w:val="2"/>
        </w:numPr>
        <w:spacing w:after="60" w:before="60"/>
      </w:pPr>
      <w:r>
        <w:rPr>
          <w:rFonts w:ascii="Arial" w:cs="Arial" w:eastAsia="Arial" w:hAnsi="Arial"/>
          <w:b w:val="false"/>
          <w:bCs w:val="false"/>
          <w:color w:val="1A2332"/>
          <w:sz w:val="22"/>
          <w:szCs w:val="22"/>
        </w:rPr>
        <w:t xml:space="preserve">UK GDPR Article 25 privacy by design on every project. AWS eu-west-2 or Azure UK South.</w:t>
      </w:r>
    </w:p>
    <w:p>
      <w:pPr>
        <w:pStyle w:val="ListParagraph"/>
        <w:numPr>
          <w:ilvl w:val="0"/>
          <w:numId w:val="2"/>
        </w:numPr>
        <w:spacing w:after="60" w:before="60"/>
      </w:pPr>
      <w:r>
        <w:rPr>
          <w:rFonts w:ascii="Arial" w:cs="Arial" w:eastAsia="Arial" w:hAnsi="Arial"/>
          <w:b w:val="false"/>
          <w:bCs w:val="false"/>
          <w:color w:val="1A2332"/>
          <w:sz w:val="22"/>
          <w:szCs w:val="22"/>
        </w:rPr>
        <w:t xml:space="preserve">Zero IR35 liability — our engineers are our employees. One monthly invoice.</w:t>
      </w:r>
    </w:p>
    <w:p>
      <w:pPr>
        <w:pStyle w:val="ListParagraph"/>
        <w:numPr>
          <w:ilvl w:val="0"/>
          <w:numId w:val="2"/>
        </w:numPr>
        <w:spacing w:after="60" w:before="60"/>
      </w:pPr>
      <w:r>
        <w:rPr>
          <w:rFonts w:ascii="Arial" w:cs="Arial" w:eastAsia="Arial" w:hAnsi="Arial"/>
          <w:b w:val="false"/>
          <w:bCs w:val="false"/>
          <w:color w:val="1A2332"/>
          <w:sz w:val="22"/>
          <w:szCs w:val="22"/>
        </w:rPr>
        <w:t xml:space="preserve">R&amp;D Tax Credits documented as standard — up to 27% of qualifying spend returned.</w:t>
      </w:r>
    </w:p>
    <w:p>
      <w:pPr>
        <w:pStyle w:val="ListParagraph"/>
        <w:numPr>
          <w:ilvl w:val="0"/>
          <w:numId w:val="2"/>
        </w:numPr>
        <w:spacing w:after="60" w:before="60"/>
      </w:pPr>
      <w:r>
        <w:rPr>
          <w:rFonts w:ascii="Arial" w:cs="Arial" w:eastAsia="Arial" w:hAnsi="Arial"/>
          <w:b w:val="false"/>
          <w:bCs w:val="false"/>
          <w:color w:val="1A2332"/>
          <w:sz w:val="22"/>
          <w:szCs w:val="22"/>
        </w:rPr>
        <w:t xml:space="preserve">Full IP ownership transferred to you on delivery.</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SaaS Development Pricing for Brighton Businesses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Service</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Description</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Starting Price</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Free Consultation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Initial scoping and requirements</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Free</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Technical Discovery</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Spec + fixed-price proposal</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£3,500–£8,000</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SaaS Development</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Full build with UK GDPR compliance</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£35,000–£200,000</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Monthly Support</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Post-launch maintenance retainer</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£1,500/mo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UK Compliance: UK GDPR Article 28, ICO, Cyber Essentials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R&amp;D Tax Credits: Most SaaS Development projects qualify. Up to 27% returned. ClickMasters documents qualifying activities. /rd-tax-credits-software-development/</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 — SaaS Development in Brighton</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Do you provide SaaS Development in Brighton?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works with businesses in Brighton and South East England. We deliver remotely and can attend Brighton for workshops and sprint reviews. All Brighton projects include transparent GBP pricing, UK GDPR compliance, and full IP transfer.</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How much does SaaS Development cost in Brighton?</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SaaS Development in Brighton: £35,000–£200,000. We publish our prices — unlike most UK agencies. Book a free 45-minute consultation for a project-specific estimate.</w:t>
      </w: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Is your software UK GDPR compliant for Brighton businesses?</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UK GDPR Article 25 privacy by design on every project. AWS eu-west-2 or Azure UK South for data residency. Data Processing Agreements in all contracts.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b w:val="false"/>
          <w:bCs w:val="false"/>
          <w:color w:val="1A2332"/>
          <w:sz w:val="22"/>
          <w:szCs w:val="22"/>
        </w:rPr>
        <w:t xml:space="preserve">SaaS Development UK: /saas-development/</w:t>
      </w:r>
    </w:p>
    <w:p>
      <w:pPr>
        <w:pStyle w:val="ListParagraph"/>
        <w:numPr>
          <w:ilvl w:val="0"/>
          <w:numId w:val="3"/>
        </w:numPr>
        <w:spacing w:after="60" w:before="60"/>
      </w:pPr>
      <w:r>
        <w:rPr>
          <w:rFonts w:ascii="Arial" w:cs="Arial" w:eastAsia="Arial" w:hAnsi="Arial"/>
          <w:b w:val="false"/>
          <w:bCs w:val="false"/>
          <w:color w:val="1A2332"/>
          <w:sz w:val="22"/>
          <w:szCs w:val="22"/>
        </w:rPr>
        <w:t xml:space="preserve">Custom Software Development Brighton: /custom-software-development-brighton/</w:t>
      </w:r>
    </w:p>
    <w:p>
      <w:pPr>
        <w:pStyle w:val="ListParagraph"/>
        <w:numPr>
          <w:ilvl w:val="0"/>
          <w:numId w:val="3"/>
        </w:numPr>
        <w:spacing w:after="60" w:before="60"/>
      </w:pPr>
      <w:r>
        <w:rPr>
          <w:rFonts w:ascii="Arial" w:cs="Arial" w:eastAsia="Arial" w:hAnsi="Arial"/>
          <w:b w:val="false"/>
          <w:bCs w:val="false"/>
          <w:color w:val="1A2332"/>
          <w:sz w:val="22"/>
          <w:szCs w:val="22"/>
        </w:rPr>
        <w:t xml:space="preserve">Hire Developers Brighton: /hire-react-developer-brighton/</w:t>
      </w:r>
    </w:p>
    <w:p>
      <w:pPr>
        <w:pStyle w:val="ListParagraph"/>
        <w:numPr>
          <w:ilvl w:val="0"/>
          <w:numId w:val="3"/>
        </w:numPr>
        <w:spacing w:after="60" w:before="60"/>
      </w:pPr>
      <w:r>
        <w:rPr>
          <w:rFonts w:ascii="Arial" w:cs="Arial" w:eastAsia="Arial" w:hAnsi="Arial"/>
          <w:b w:val="false"/>
          <w:bCs w:val="false"/>
          <w:color w:val="1A2332"/>
          <w:sz w:val="22"/>
          <w:szCs w:val="22"/>
        </w:rPr>
        <w:t xml:space="preserve">UK GDPR Guide: /uk-gdpr-software-development-guide/</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Free SaaS Development Consultation in Brighton</w:t>
            </w:r>
          </w:p>
          <w:p>
            <w:pPr>
              <w:spacing w:after="160" w:before="0"/>
            </w:pPr>
            <w:r>
              <w:rPr>
                <w:rFonts w:ascii="Arial" w:cs="Arial" w:eastAsia="Arial" w:hAnsi="Arial"/>
                <w:color w:val="BDD0E8"/>
                <w:sz w:val="22"/>
                <w:szCs w:val="22"/>
              </w:rPr>
              <w:t xml:space="preserve">45 minutes with a senior engineer. Scope, pricing, UK GDPR compliance — free.</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Brighton Team</w:t>
            </w:r>
          </w:p>
          <w:p>
            <w:pPr>
              <w:spacing w:after="80" w:before="0"/>
            </w:pPr>
            <w:r>
              <w:rPr>
                <w:rFonts w:ascii="Arial" w:cs="Arial" w:eastAsia="Arial" w:hAnsi="Arial"/>
                <w:b/>
                <w:bCs/>
                <w:color w:val="E8612A"/>
                <w:sz w:val="20"/>
                <w:szCs w:val="20"/>
              </w:rPr>
              <w:t xml:space="preserve">SaaS Development specialists serving Brighton and South East England</w:t>
            </w:r>
          </w:p>
          <w:p>
            <w:pPr>
              <w:spacing w:after="0" w:before="0"/>
            </w:pPr>
            <w:r>
              <w:rPr>
                <w:rFonts w:ascii="Arial" w:cs="Arial" w:eastAsia="Arial" w:hAnsi="Arial"/>
                <w:color w:val="1A2332"/>
                <w:sz w:val="20"/>
                <w:szCs w:val="20"/>
              </w:rPr>
              <w:t xml:space="preserve">ClickMasters delivers SaaS Development for businesses across Brighton and South East England with UK GDPR compliance and full IP ownership.</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"saas development brighton" (~30–150/mo)</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0B1F3A"/>
      <w:sz w:val="40"/>
      <w:szCs w:val="40"/>
    </w:rPr>
  </w:style>
  <w:style w:type="paragraph" w:styleId="Heading2">
    <w:name w:val="Heading 2"/>
    <w:basedOn w:val="Normal"/>
    <w:next w:val="Normal"/>
    <w:qFormat/>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2026-05-23T06:05:56.772Z</dcterms:created>
  <dcterms:modified xsi:type="dcterms:W3CDTF">2026-05-23T06:05:56.772Z</dcterms:modified>
</cp:coreProperties>
</file>

<file path=docProps/custom.xml><?xml version="1.0" encoding="utf-8"?>
<Properties xmlns="http://schemas.openxmlformats.org/officeDocument/2006/custom-properties" xmlns:vt="http://schemas.openxmlformats.org/officeDocument/2006/docPropsVTypes"/>
</file>