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TypeScript vs JavaScript — Should UK Businesses Mandate TypeScript? (2025) | ClickMasters
META DESC: TypeScript is the right choice for virtually all UK professional software development in 2025. The type safety, better IDE tooling, and improved code maintainab
SLUG: /typescript-vs-javascript-uk/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TypeScript vs JavaScript — Should UK Businesses Mandate TypeScript? (2025)</w:t>
      </w:r>
    </w:p>
    <w:p>
      <w:pPr>
        <w:spacing w:after="60" w:before="60"/>
      </w:pPr>
    </w:p>
    <w:p>
      <w:pPr>
        <w:pStyle w:val="Heading1"/>
        <w:spacing w:after="160" w:before="360"/>
      </w:pPr>
      <w:r>
        <w:rPr>
          <w:rFonts w:ascii="Arial" w:cs="Arial" w:eastAsia="Arial" w:hAnsi="Arial"/>
          <w:b/>
          <w:bCs/>
          <w:color w:val="0B1F3A"/>
          <w:sz w:val="40"/>
          <w:szCs w:val="40"/>
        </w:rPr>
        <w:t xml:space="preserve">TypeScript vs JavaScript for UK Software Development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TypeScript is the right choice for virtually all UK professional software development in 2025. The type safety, better IDE tooling, and improved code maintainability benefits outweigh the initial configuration overhead. The only cases for plain JavaScript: very small scripts (under 100 lines), quick prototypes, and contexts where a TypeScript setup is genuinely impractical. ClickMasters mandates TypeScript on all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TypeScript has effectively won the JavaScript ecosystem argument in the UK professional market. Here is an honest breakdown of why, and the edge cases where JavaScript still makes sense.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TypeScript vs JavaScript — UK Professional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TypeScript</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JavaScript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Compile-time error catching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Catches type errors before runtime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Errors at runtime only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IDE tooling (VS Code)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Excellent IntelliSense, refactoring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but less precise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model clarity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Type definitions document data shapes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Implicit — harder to audit</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Codebase maintainability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Self-documenting types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discipline to maintain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Onboarding new developers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Faster — types explain intent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Slower — must read all code to understand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 (compiled output)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 as JS after compilation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Learning curve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(additional concepts)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Lower initial barrier</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npm package support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Excellent — @types packages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Native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Next.js 14 App Router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First-class TypeScript support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Supported but inferior DX</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mandate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projects — strict: true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scripts under 100 lines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insist on TypeScript from my software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insisting on TypeScript (with strict: true config) is one of the most valuable quality requirements you can put in your software contract. It directly reduces the bug rate (type errors are caught at compile time, not in production), makes the codebase more maintainable (types document what data looks like), and makes it easier to hand over the codebase to an internal team later. ClickMasters mandates TypeScript on all projects as a quality standard.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TypeScript add significant development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the initial configuration overhead is approximately 2–4 hours on a project setup. After that, TypeScript's compile-time error catching reduces debugging time and rework. Net effect: TypeScript projects typically take 5–15% less time over a full project lifecycle due to fewer runtime bugs. The learning curve argument is no longer valid — TypeScript is now the UK professional JavaScript standard and all senior JavaScript engineers are expected to know 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Development UK: /react-development/</w:t>
      </w:r>
    </w:p>
    <w:p>
      <w:pPr>
        <w:pStyle w:val="ListParagraph"/>
        <w:numPr>
          <w:ilvl w:val="0"/>
          <w:numId w:val="2"/>
        </w:numPr>
        <w:spacing w:after="60" w:before="60"/>
      </w:pPr>
      <w:r>
        <w:rPr>
          <w:rFonts w:ascii="Arial" w:cs="Arial" w:eastAsia="Arial" w:hAnsi="Arial"/>
          <w:color w:val="1A4A8A"/>
          <w:sz w:val="22"/>
          <w:szCs w:val="22"/>
        </w:rPr>
        <w:t xml:space="preserve">Node.js Development UK: /nodejs-development/</w:t>
      </w: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"typescript vs javascript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2026-05-26T07:58:27.367Z</dcterms:created>
  <dcterms:modified xsi:type="dcterms:W3CDTF">2026-05-26T07:58:27.367Z</dcterms:modified>
</cp:coreProperties>
</file>

<file path=docProps/custom.xml><?xml version="1.0" encoding="utf-8"?>
<Properties xmlns="http://schemas.openxmlformats.org/officeDocument/2006/custom-properties" xmlns:vt="http://schemas.openxmlformats.org/officeDocument/2006/docPropsVTypes"/>
</file>