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SaaS? UK Definition &amp; Guide | ClickMasters
META DESC: SaaS explained for UK software developers and business owners. SaaS (Software as a Service) is a software distribution model where applications are hosted centrally and delivered to c... UK context, examples, and related services.
SLUG: /glossary/saas-definition/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SaaS?</w:t>
      </w:r>
    </w:p>
    <w:p>
      <w:pPr>
        <w:spacing w:after="60" w:before="60"/>
      </w:pPr>
    </w:p>
    <w:p>
      <w:pPr>
        <w:pStyle w:val="Heading1"/>
        <w:spacing w:after="160" w:before="360"/>
      </w:pPr>
      <w:r>
        <w:rPr>
          <w:rFonts w:ascii="Arial" w:cs="Arial" w:eastAsia="Arial" w:hAnsi="Arial"/>
          <w:b/>
          <w:bCs/>
          <w:color w:val="0B1F3A"/>
          <w:sz w:val="40"/>
          <w:szCs w:val="40"/>
        </w:rPr>
        <w:t xml:space="preserve">What is SaaS?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JSON-LD Schema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SaaS (Software as a Service) is a software distribution model where applications are hosted centrally and delivered to customers via the internet, typically on a subscription basis. Unlike traditional software that users install on their own machines, SaaS products are accessed via a web browser — with the software company responsible for hosting, security, updates, and availability.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UK SaaS market is one of the most mature in Europe. UK SaaS products are subject to UK GDPR as data processors for their customers (who are typically data controllers). Article 28 UK GDPR requires a written Data Processing Agreement between the SaaS provider and each customer. UK SaaS providers should use AWS eu-west-2 or Azure UK South to maintain UK data residency for UK customers' personal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Multi-tenancy: </w:t>
      </w:r>
      <w:r>
        <w:rPr>
          <w:rFonts w:ascii="Arial" w:cs="Arial" w:eastAsia="Arial" w:hAnsi="Arial"/>
          <w:b w:val="false"/>
          <w:bCs w:val="false"/>
          <w:i w:val="false"/>
          <w:iCs w:val="false"/>
          <w:color w:val="1A2332"/>
          <w:sz w:val="22"/>
          <w:szCs w:val="22"/>
        </w:rPr>
        <w:t xml:space="preserve">A single application serving multiple customers (tenants) with data isolation between them.</w:t>
      </w:r>
    </w:p>
    <w:p>
      <w:pPr>
        <w:spacing w:after="160" w:before="100"/>
      </w:pPr>
      <w:r>
        <w:rPr>
          <w:rFonts w:ascii="Arial" w:cs="Arial" w:eastAsia="Arial" w:hAnsi="Arial"/>
          <w:b/>
          <w:bCs/>
          <w:i w:val="false"/>
          <w:iCs w:val="false"/>
          <w:color w:val="0B1F3A"/>
          <w:sz w:val="22"/>
          <w:szCs w:val="22"/>
        </w:rPr>
        <w:t xml:space="preserve">MRR/ARR: </w:t>
      </w:r>
      <w:r>
        <w:rPr>
          <w:rFonts w:ascii="Arial" w:cs="Arial" w:eastAsia="Arial" w:hAnsi="Arial"/>
          <w:b w:val="false"/>
          <w:bCs w:val="false"/>
          <w:i w:val="false"/>
          <w:iCs w:val="false"/>
          <w:color w:val="1A2332"/>
          <w:sz w:val="22"/>
          <w:szCs w:val="22"/>
        </w:rPr>
        <w:t xml:space="preserve">Monthly/Annual Recurring Revenue — key SaaS business metrics.</w:t>
      </w:r>
    </w:p>
    <w:p>
      <w:pPr>
        <w:spacing w:after="160" w:before="100"/>
      </w:pPr>
      <w:r>
        <w:rPr>
          <w:rFonts w:ascii="Arial" w:cs="Arial" w:eastAsia="Arial" w:hAnsi="Arial"/>
          <w:b/>
          <w:bCs/>
          <w:i w:val="false"/>
          <w:iCs w:val="false"/>
          <w:color w:val="0B1F3A"/>
          <w:sz w:val="22"/>
          <w:szCs w:val="22"/>
        </w:rPr>
        <w:t xml:space="preserve">Churn: </w:t>
      </w:r>
      <w:r>
        <w:rPr>
          <w:rFonts w:ascii="Arial" w:cs="Arial" w:eastAsia="Arial" w:hAnsi="Arial"/>
          <w:b w:val="false"/>
          <w:bCs w:val="false"/>
          <w:i w:val="false"/>
          <w:iCs w:val="false"/>
          <w:color w:val="1A2332"/>
          <w:sz w:val="22"/>
          <w:szCs w:val="22"/>
        </w:rPr>
        <w:t xml:space="preserve">The rate at which customers cancel their subscriptions — the most important SaaS health metric.</w:t>
      </w:r>
    </w:p>
    <w:p>
      <w:pPr>
        <w:spacing w:after="160" w:before="100"/>
      </w:pPr>
      <w:r>
        <w:rPr>
          <w:rFonts w:ascii="Arial" w:cs="Arial" w:eastAsia="Arial" w:hAnsi="Arial"/>
          <w:b/>
          <w:bCs/>
          <w:i w:val="false"/>
          <w:iCs w:val="false"/>
          <w:color w:val="0B1F3A"/>
          <w:sz w:val="22"/>
          <w:szCs w:val="22"/>
        </w:rPr>
        <w:t xml:space="preserve">Data Processor: </w:t>
      </w:r>
      <w:r>
        <w:rPr>
          <w:rFonts w:ascii="Arial" w:cs="Arial" w:eastAsia="Arial" w:hAnsi="Arial"/>
          <w:b w:val="false"/>
          <w:bCs w:val="false"/>
          <w:i w:val="false"/>
          <w:iCs w:val="false"/>
          <w:color w:val="1A2332"/>
          <w:sz w:val="22"/>
          <w:szCs w:val="22"/>
        </w:rPr>
        <w:t xml:space="preserve">Under UK GDPR, a SaaS company processing its customers' data is typically a data processor.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Cost UK: /cost-saas-development-uk/</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for SaaS Products: /gdpr-saas-products-uk/</w:t>
      </w:r>
    </w:p>
    <w:p>
      <w:pPr>
        <w:pStyle w:val="ListParagraph"/>
        <w:numPr>
          <w:ilvl w:val="0"/>
          <w:numId w:val="2"/>
        </w:numPr>
        <w:spacing w:after="60" w:before="60"/>
      </w:pPr>
      <w:r>
        <w:rPr>
          <w:rFonts w:ascii="Arial" w:cs="Arial" w:eastAsia="Arial" w:hAnsi="Arial"/>
          <w:b w:val="false"/>
          <w:bCs w:val="false"/>
          <w:color w:val="1A2332"/>
          <w:sz w:val="22"/>
          <w:szCs w:val="22"/>
        </w:rPr>
        <w:t xml:space="preserve">B2B SaaS Development UK: /b2b-saas-development/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SaaS</w:t>
            </w:r>
          </w:p>
          <w:p>
            <w:pPr>
              <w:spacing w:after="160" w:before="0"/>
            </w:pPr>
            <w:r>
              <w:rPr>
                <w:rFonts w:ascii="Arial" w:cs="Arial" w:eastAsia="Arial" w:hAnsi="Arial"/>
                <w:color w:val="BDD0E8"/>
                <w:sz w:val="22"/>
                <w:szCs w:val="22"/>
              </w:rPr>
              <w:t xml:space="preserve">ClickMasters engineers apply SaaS principles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Target KW: "what is saas" (5,000/mo), "software as a service meaning"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2026-05-21T06:47:58.236Z</dcterms:created>
  <dcterms:modified xsi:type="dcterms:W3CDTF">2026-05-21T06:47:58.236Z</dcterms:modified>
</cp:coreProperties>
</file>

<file path=docProps/custom.xml><?xml version="1.0" encoding="utf-8"?>
<Properties xmlns="http://schemas.openxmlformats.org/officeDocument/2006/custom-properties" xmlns:vt="http://schemas.openxmlformats.org/officeDocument/2006/docPropsVTypes"/>
</file>