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Chichester | IR35-Safe | ClickMasters
META DESC: Hire a Full Stack Developer in Chichester. IR35-safe. from £5,000/month. UK GDPR.
SLUG: /hire-full-stack-developer-chichester/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7 min  |  Written by: ClickMasters Chichester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Chichester</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Chichester — IR35-Safe,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Chichester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Chichester and West Sussex / South East. Our engineers are employees — zero IR35 liability.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Chichester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Chichester is a prosperous market town in West Sussex — 65 minutes from London Victoria. The University of Chichester has a growing digital technology programme. Chichester's proximity to Brighton (30 minutes) and Portsmouth (25 minutes) gives access to the South Coast technology corridor. The area's professional services and creative technology clusters create specific digital demand. Rates are competitive — typically 10–15%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University of Chichester digital technology pipeline.</w:t>
      </w:r>
    </w:p>
    <w:p>
      <w:pPr>
        <w:pStyle w:val="ListParagraph"/>
        <w:numPr>
          <w:ilvl w:val="0"/>
          <w:numId w:val="2"/>
        </w:numPr>
        <w:spacing w:after="60" w:before="60"/>
      </w:pPr>
      <w:r>
        <w:rPr>
          <w:rFonts w:ascii="Arial" w:cs="Arial" w:eastAsia="Arial" w:hAnsi="Arial"/>
          <w:color w:val="1A2332"/>
          <w:sz w:val="22"/>
          <w:szCs w:val="22"/>
        </w:rPr>
        <w:t xml:space="preserve">South Coast corridor access — Brighton 30min, Portsmouth 25min.</w:t>
      </w:r>
    </w:p>
    <w:p>
      <w:pPr>
        <w:pStyle w:val="ListParagraph"/>
        <w:numPr>
          <w:ilvl w:val="0"/>
          <w:numId w:val="2"/>
        </w:numPr>
        <w:spacing w:after="60" w:before="60"/>
      </w:pPr>
      <w:r>
        <w:rPr>
          <w:rFonts w:ascii="Arial" w:cs="Arial" w:eastAsia="Arial" w:hAnsi="Arial"/>
          <w:color w:val="1A2332"/>
          <w:sz w:val="22"/>
          <w:szCs w:val="22"/>
        </w:rPr>
        <w:t xml:space="preserve">Chichester rates approximately 10–15%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Chichester?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Chichester and West Sussex businesses.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Brighton: /hire-full-stack-developer-brighton/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Chichester</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Chichester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Chichester and West Sussex / South East.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chichester"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2026-06-01T08:21:56.851Z</dcterms:created>
  <dcterms:modified xsi:type="dcterms:W3CDTF">2026-06-01T08:21:56.851Z</dcterms:modified>
</cp:coreProperties>
</file>

<file path=docProps/custom.xml><?xml version="1.0" encoding="utf-8"?>
<Properties xmlns="http://schemas.openxmlformats.org/officeDocument/2006/custom-properties" xmlns:vt="http://schemas.openxmlformats.org/officeDocument/2006/docPropsVTypes"/>
</file>