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Dunoon | IR35-Safe | ClickMasters
META DESC: Hire a React Developer in Dunoon. IR35-safe. from £4,200/month. UK GDPR.
SLUG: /hire-react-developer-dunoon/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Dunoon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Dunoon</w:t>
      </w:r>
    </w:p>
    <w:p>
      <w:pPr>
        <w:spacing w:after="60" w:before="60"/>
      </w:pPr>
    </w:p>
    <w:p>
      <w:pPr>
        <w:pStyle w:val="Heading1"/>
        <w:spacing w:after="160" w:before="360"/>
      </w:pPr>
      <w:r>
        <w:rPr>
          <w:rFonts w:ascii="Arial" w:cs="Arial" w:eastAsia="Arial" w:hAnsi="Arial"/>
          <w:b/>
          <w:bCs/>
          <w:color w:val="0B1F3A"/>
          <w:sz w:val="40"/>
          <w:szCs w:val="40"/>
        </w:rPr>
        <w:t xml:space="preserve">Hire React Developer Dunoon — IR35-Safe, from £4,200/month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Dunoon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£4,200/month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Dunoon and Argyll and Bute / Scotland. Our engineers are employees — zero IR35 liability. From from £4,200/month.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Dunoon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Dunoon is the main town of Argyll and Bute — a distinctive Scottish coastal region accessible by ferry from Gourock (45 minutes from Glasgow). The town has a growing remote working digital community, supported by the Argyll and Bute Digital Economy Strategy. Dunoon's proximity to Glasgow and the Scottish Government's rural digital investment programme create specific digital demand. Rates are very competitive — typically 30–35%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Remote working community attracting experienced engineers seeking work-life balance.</w:t>
      </w:r>
    </w:p>
    <w:p>
      <w:pPr>
        <w:pStyle w:val="ListParagraph"/>
        <w:numPr>
          <w:ilvl w:val="0"/>
          <w:numId w:val="2"/>
        </w:numPr>
        <w:spacing w:after="60" w:before="60"/>
      </w:pPr>
      <w:r>
        <w:rPr>
          <w:rFonts w:ascii="Arial" w:cs="Arial" w:eastAsia="Arial" w:hAnsi="Arial"/>
          <w:color w:val="1A2332"/>
          <w:sz w:val="22"/>
          <w:szCs w:val="22"/>
        </w:rPr>
        <w:t xml:space="preserve">Argyll and Bute Digital Economy Strategy investment.</w:t>
      </w:r>
    </w:p>
    <w:p>
      <w:pPr>
        <w:pStyle w:val="ListParagraph"/>
        <w:numPr>
          <w:ilvl w:val="0"/>
          <w:numId w:val="2"/>
        </w:numPr>
        <w:spacing w:after="60" w:before="60"/>
      </w:pPr>
      <w:r>
        <w:rPr>
          <w:rFonts w:ascii="Arial" w:cs="Arial" w:eastAsia="Arial" w:hAnsi="Arial"/>
          <w:color w:val="1A2332"/>
          <w:sz w:val="22"/>
          <w:szCs w:val="22"/>
        </w:rPr>
        <w:t xml:space="preserve">Glasgow accessible by ferry and A83 — Scotland's technology ecosystem access.</w:t>
      </w:r>
    </w:p>
    <w:p>
      <w:pPr>
        <w:pStyle w:val="ListParagraph"/>
        <w:numPr>
          <w:ilvl w:val="0"/>
          <w:numId w:val="2"/>
        </w:numPr>
        <w:spacing w:after="60" w:before="60"/>
      </w:pPr>
      <w:r>
        <w:rPr>
          <w:rFonts w:ascii="Arial" w:cs="Arial" w:eastAsia="Arial" w:hAnsi="Arial"/>
          <w:color w:val="1A2332"/>
          <w:sz w:val="22"/>
          <w:szCs w:val="22"/>
        </w:rPr>
        <w:t xml:space="preserve">Dunoon rates approximately 30–35% below London — programme's most competitive rates.</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£4,200/month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Dunoon?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Dunoon and Argyll. Remote working engineers in Dunoon often have senior experience — drawn by quality of life, not lower skills.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Glasgow: /hire-react-developer-glasgow/</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Dunoon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Dunoon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Dunoon and Argyll and Bute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dunoon"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2026-06-03T11:57:59.732Z</dcterms:created>
  <dcterms:modified xsi:type="dcterms:W3CDTF">2026-06-03T11:57:59.732Z</dcterms:modified>
</cp:coreProperties>
</file>

<file path=docProps/custom.xml><?xml version="1.0" encoding="utf-8"?>
<Properties xmlns="http://schemas.openxmlformats.org/officeDocument/2006/custom-properties" xmlns:vt="http://schemas.openxmlformats.org/officeDocument/2006/docPropsVTypes"/>
</file>