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Bath | IR35-Safe | ClickMasters
META DESC: Hire a Python Developer in Bath. IR35-safe. from £5,400/month. UK GDPR.
SLUG: /hire-python-developer-bath/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Bath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Bath</w:t>
      </w:r>
    </w:p>
    <w:p>
      <w:pPr>
        <w:spacing w:after="60" w:before="60"/>
      </w:pPr>
    </w:p>
    <w:p>
      <w:pPr>
        <w:pStyle w:val="Heading1"/>
        <w:spacing w:after="160" w:before="360"/>
      </w:pPr>
      <w:r>
        <w:rPr>
          <w:rFonts w:ascii="Arial" w:cs="Arial" w:eastAsia="Arial" w:hAnsi="Arial"/>
          <w:b/>
          <w:bCs/>
          <w:color w:val="0B1F3A"/>
          <w:sz w:val="40"/>
          <w:szCs w:val="40"/>
        </w:rPr>
        <w:t xml:space="preserve">Hire Python Developer Bath — IR35-Safe, from £5,400/month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Bath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£5,400/month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Bath and South West England. Our engineers are employees — zero IR35 liability. From from £5,400/month.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Bath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Bath has a growing technology sector driven by the University of Bath (strong mathematics, computer science, and AI research) and proximity to Bristol (30 minutes). Bath has particular strength in data science and AI research. Rates are slightly above Bristol average due to talent quality — typically 5–10%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FastAPI, Django, data science, AI/ML.</w:t>
      </w:r>
    </w:p>
    <w:p>
      <w:pPr>
        <w:pStyle w:val="ListParagraph"/>
        <w:numPr>
          <w:ilvl w:val="0"/>
          <w:numId w:val="2"/>
        </w:numPr>
        <w:spacing w:after="60" w:before="60"/>
      </w:pPr>
      <w:r>
        <w:rPr>
          <w:rFonts w:ascii="Arial" w:cs="Arial" w:eastAsia="Arial" w:hAnsi="Arial"/>
          <w:color w:val="1A2332"/>
          <w:sz w:val="22"/>
          <w:szCs w:val="22"/>
        </w:rPr>
        <w:t xml:space="preserve">University of Bath mathematics and AI research pipeline — strong algorithmic capability.</w:t>
      </w:r>
    </w:p>
    <w:p>
      <w:pPr>
        <w:pStyle w:val="ListParagraph"/>
        <w:numPr>
          <w:ilvl w:val="0"/>
          <w:numId w:val="2"/>
        </w:numPr>
        <w:spacing w:after="60" w:before="60"/>
      </w:pPr>
      <w:r>
        <w:rPr>
          <w:rFonts w:ascii="Arial" w:cs="Arial" w:eastAsia="Arial" w:hAnsi="Arial"/>
          <w:color w:val="1A2332"/>
          <w:sz w:val="22"/>
          <w:szCs w:val="22"/>
        </w:rPr>
        <w:t xml:space="preserve">Bath rates approximately 5–10% below London — premium talent at competitive rates.</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£5,400/month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Bath?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Bath businesses. University of Bath produces strong data science and AI engineering graduates.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Bath Python developers have data science experience?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University of Bath's mathematics department produces particularly strong data science graduates. Several ClickMasters Bath-area engineers have data science and AI/ML backgrounds.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London: /hire-python-developer-london/</w:t>
      </w:r>
    </w:p>
    <w:p>
      <w:pPr>
        <w:pStyle w:val="ListParagraph"/>
        <w:numPr>
          <w:ilvl w:val="0"/>
          <w:numId w:val="3"/>
        </w:numPr>
        <w:spacing w:after="60" w:before="60"/>
      </w:pPr>
      <w:r>
        <w:rPr>
          <w:rFonts w:ascii="Arial" w:cs="Arial" w:eastAsia="Arial" w:hAnsi="Arial"/>
          <w:color w:val="1A4A8A"/>
          <w:sz w:val="22"/>
          <w:szCs w:val="22"/>
        </w:rPr>
        <w:t xml:space="preserve">Python Development UK: /python-development/</w:t>
      </w:r>
    </w:p>
    <w:p>
      <w:pPr>
        <w:pStyle w:val="ListParagraph"/>
        <w:numPr>
          <w:ilvl w:val="0"/>
          <w:numId w:val="3"/>
        </w:numPr>
        <w:spacing w:after="60" w:before="60"/>
      </w:pPr>
      <w:r>
        <w:rPr>
          <w:rFonts w:ascii="Arial" w:cs="Arial" w:eastAsia="Arial" w:hAnsi="Arial"/>
          <w:color w:val="1A4A8A"/>
          <w:sz w:val="22"/>
          <w:szCs w:val="22"/>
        </w:rPr>
        <w:t xml:space="preserve">AI Development UK: /ai-development/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Bath</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Bath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Bath and South West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bath"</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2026-05-26T08:23:48.366Z</dcterms:created>
  <dcterms:modified xsi:type="dcterms:W3CDTF">2026-05-26T08:23:48.366Z</dcterms:modified>
</cp:coreProperties>
</file>

<file path=docProps/custom.xml><?xml version="1.0" encoding="utf-8"?>
<Properties xmlns="http://schemas.openxmlformats.org/officeDocument/2006/custom-properties" xmlns:vt="http://schemas.openxmlformats.org/officeDocument/2006/docPropsVTypes"/>
</file>