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DevOps &amp; CI/CD Leeds | ClickMasters UK
META DESC: DevOps &amp; CI/CD in Leeds. CI/CD pipelines and Kubernetes automation aligned to Cyber Essentials. £4,000–£80,000. UK GDPR. IR35-safe. Free consultation.
SLUG: /devops-cicd-leeds/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2025  |  Written by: ClickMasters DevOps &amp; CI/CD Team  |  Reviewed by: James Whitmore, CTO</w:t>
            </w:r>
          </w:p>
        </w:tc>
      </w:tr>
    </w:tbl>
    <w:p>
      <w:pPr>
        <w:spacing w:after="60" w:before="60"/>
      </w:pPr>
    </w:p>
    <w:p>
      <w:pPr>
        <w:spacing w:after="100" w:before="100"/>
      </w:pPr>
      <w:r>
        <w:rPr>
          <w:rFonts w:ascii="Arial" w:cs="Arial" w:eastAsia="Arial" w:hAnsi="Arial"/>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bCs/>
          <w:sz w:val="18"/>
          <w:szCs w:val="18"/>
        </w:rPr>
        <w:t xml:space="preserve">DevOps &amp; CI/CD Leeds</w:t>
      </w:r>
    </w:p>
    <w:p>
      <w:pPr>
        <w:spacing w:after="60" w:before="60"/>
      </w:pPr>
    </w:p>
    <w:p>
      <w:pPr>
        <w:pStyle w:val="Heading1"/>
        <w:spacing w:after="160" w:before="360"/>
      </w:pPr>
      <w:r>
        <w:rPr>
          <w:rFonts w:ascii="Arial" w:cs="Arial" w:eastAsia="Arial" w:hAnsi="Arial"/>
          <w:b/>
          <w:bCs/>
          <w:color w:val="0B1F3A"/>
          <w:sz w:val="40"/>
          <w:szCs w:val="40"/>
        </w:rPr>
        <w:t xml:space="preserve">DevOps &amp; CI/CD Leeds — CI/CD pipelines and Kubernetes automation aligned to Cyber Essentials.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18"/>
                <w:szCs w:val="18"/>
              </w:rPr>
              <w:t xml:space="preserve">Seals: 🏙️ Leeds | 🇬🇧 UK-Based | 💷 £4,000–£80,000 | 🔒 UK GDPR | ⚖️ Zero IR35 | ⏱️ 1–10 wks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DevOps &amp; CI/CD services to businesses in Leeds and across Yorkshire. CI/CD pipelines and Kubernetes automation aligned to Cyber Essentials. Cyber Essentials patch management automated. Terraform IaC. AWS &amp; Azure. Transparent GBP pricing from £4,000.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Leeds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Leeds is establishing itself as a northern FinTech hub, anchored by Sky Betting &amp; Gaming, Virgin Money Technology, and First Direct digital teams.</w:t>
      </w:r>
    </w:p>
    <w:p>
      <w:pPr>
        <w:spacing w:after="60" w:before="60"/>
      </w:pPr>
    </w:p>
    <w:p>
      <w:pPr>
        <w:spacing w:after="160" w:before="100"/>
      </w:pPr>
      <w:r>
        <w:rPr>
          <w:rFonts w:ascii="Arial" w:cs="Arial" w:eastAsia="Arial" w:hAnsi="Arial"/>
          <w:b/>
          <w:bCs/>
          <w:i w:val="false"/>
          <w:iCs w:val="false"/>
          <w:color w:val="0B1F3A"/>
          <w:sz w:val="22"/>
          <w:szCs w:val="22"/>
        </w:rPr>
        <w:t xml:space="preserve">Key ${city} organisations: </w:t>
      </w:r>
      <w:r>
        <w:rPr>
          <w:rFonts w:ascii="Arial" w:cs="Arial" w:eastAsia="Arial" w:hAnsi="Arial"/>
          <w:b w:val="false"/>
          <w:bCs w:val="false"/>
          <w:i w:val="false"/>
          <w:iCs w:val="false"/>
          <w:color w:val="1A2332"/>
          <w:sz w:val="22"/>
          <w:szCs w:val="22"/>
        </w:rPr>
        <w:t xml:space="preserve">Sky Betting &amp; Gaming, Virgin Money, First Direct, Channel 4 (relocated)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20"/>
                <w:szCs w:val="20"/>
              </w:rPr>
              <w:t xml:space="preserve">Leeds compliance context: Leeds Teaching Hospitals NHS Trust. West Yorkshire CA digital. FCA-regulated FinTech cluster.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Leeds Businesses Choose ClickMasters</w:t>
            </w:r>
          </w:p>
        </w:tc>
      </w:tr>
    </w:tbl>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Transparent GBP pricing — we publish our rates, nobody else does</w:t>
      </w:r>
    </w:p>
    <w:p>
      <w:pPr>
        <w:pStyle w:val="ListParagraph"/>
        <w:numPr>
          <w:ilvl w:val="0"/>
          <w:numId w:val="2"/>
        </w:numPr>
        <w:spacing w:after="60" w:before="60"/>
      </w:pPr>
      <w:r>
        <w:rPr>
          <w:rFonts w:ascii="Arial" w:cs="Arial" w:eastAsia="Arial" w:hAnsi="Arial"/>
          <w:color w:val="1A2332"/>
          <w:sz w:val="22"/>
          <w:szCs w:val="22"/>
        </w:rPr>
        <w:t xml:space="preserve">UK GDPR Article 25 privacy by design on every project</w:t>
      </w:r>
    </w:p>
    <w:p>
      <w:pPr>
        <w:pStyle w:val="ListParagraph"/>
        <w:numPr>
          <w:ilvl w:val="0"/>
          <w:numId w:val="2"/>
        </w:numPr>
        <w:spacing w:after="60" w:before="60"/>
      </w:pPr>
      <w:r>
        <w:rPr>
          <w:rFonts w:ascii="Arial" w:cs="Arial" w:eastAsia="Arial" w:hAnsi="Arial"/>
          <w:color w:val="1A2332"/>
          <w:sz w:val="22"/>
          <w:szCs w:val="22"/>
        </w:rPr>
        <w:t xml:space="preserve">Zero IR35 liability — our engineers are ClickMasters employees, not contractors</w:t>
      </w:r>
    </w:p>
    <w:p>
      <w:pPr>
        <w:pStyle w:val="ListParagraph"/>
        <w:numPr>
          <w:ilvl w:val="0"/>
          <w:numId w:val="2"/>
        </w:numPr>
        <w:spacing w:after="60" w:before="60"/>
      </w:pPr>
      <w:r>
        <w:rPr>
          <w:rFonts w:ascii="Arial" w:cs="Arial" w:eastAsia="Arial" w:hAnsi="Arial"/>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color w:val="1A2332"/>
          <w:sz w:val="22"/>
          <w:szCs w:val="22"/>
        </w:rPr>
        <w:t xml:space="preserve">Full IP ownership transferred to you on delivery</w:t>
      </w:r>
    </w:p>
    <w:p>
      <w:pPr>
        <w:pStyle w:val="ListParagraph"/>
        <w:numPr>
          <w:ilvl w:val="0"/>
          <w:numId w:val="2"/>
        </w:numPr>
        <w:spacing w:after="60" w:before="60"/>
      </w:pPr>
      <w:r>
        <w:rPr>
          <w:rFonts w:ascii="Arial" w:cs="Arial" w:eastAsia="Arial" w:hAnsi="Arial"/>
          <w:color w:val="1A2332"/>
          <w:sz w:val="22"/>
          <w:szCs w:val="22"/>
        </w:rPr>
        <w:t xml:space="preserve">90-day defect warranty on all projects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DevOps &amp; CI/CD services in Leeds?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throughout Leeds and Yorkshire. We deliver remotely and can visit Leeds for workshops. All Leeds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DevOps &amp; CI/CD cost in Leeds?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DevOps &amp; CI/CD in Leeds: £4,000–£80,000.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Leeds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includes UK GDPR Article 25 privacy by design. AWS eu-west-2 or Azure UK South for data residency. Data Processing Agreements in all contracts.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IR35-safe developers for Leeds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engineers are our employees, not contractors. Zero IR35 liability for your Leeds business. One monthly invoice. No SDS required.</w:t>
      </w:r>
    </w:p>
    <w:p>
      <w:pPr>
        <w:spacing w:after="60" w:before="60"/>
      </w:pPr>
    </w:p>
    <w:p>
      <w:pPr>
        <w:spacing w:after="60" w:before="60"/>
      </w:pPr>
    </w:p>
    <w:p>
      <w:pPr>
        <w:spacing w:after="160" w:before="100"/>
      </w:pPr>
      <w:r>
        <w:rPr>
          <w:rFonts w:ascii="Arial" w:cs="Arial" w:eastAsia="Arial" w:hAnsi="Arial"/>
          <w:b w:val="false"/>
          <w:bCs w:val="false"/>
          <w:i w:val="false"/>
          <w:iCs w:val="false"/>
          <w:color w:val="1A4A8A"/>
          <w:sz w:val="18"/>
          <w:szCs w:val="18"/>
        </w:rPr>
        <w:t xml:space="preserve">Related: /devops-cicd/ | /cost-devops-cicd-uk/ | /hire-react-developer-leeds/ |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DevOps &amp; CI/CD Consultation in Leeds</w:t>
            </w:r>
          </w:p>
          <w:p>
            <w:pPr>
              <w:spacing w:after="160" w:before="0"/>
            </w:pPr>
            <w:r>
              <w:rPr>
                <w:rFonts w:ascii="Arial" w:cs="Arial" w:eastAsia="Arial" w:hAnsi="Arial"/>
                <w:color w:val="BDD0E8"/>
                <w:sz w:val="22"/>
                <w:szCs w:val="22"/>
              </w:rPr>
              <w:t xml:space="preserve">45 minutes with a senior engineer. Scope your project, get transparent GBP pricing, confirm UK GDPR compliance.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JSON-LD: LocalBusiness + Service + FAQPage + BreadcrumbList | Target KW: "devops &amp; ci/cd leeds"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2026-05-21T06:35:01.181Z</dcterms:created>
  <dcterms:modified xsi:type="dcterms:W3CDTF">2026-05-21T06:35:01.181Z</dcterms:modified>
</cp:coreProperties>
</file>

<file path=docProps/custom.xml><?xml version="1.0" encoding="utf-8"?>
<Properties xmlns="http://schemas.openxmlformats.org/officeDocument/2006/custom-properties" xmlns:vt="http://schemas.openxmlformats.org/officeDocument/2006/docPropsVTypes"/>
</file>