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Engineering Manager Salary UK 2026 | ClickMasters
META DESC: Engineering Manager salary UK 2026.
SLUG: /engineering-manager-salary-uk-2026/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Engineering Manager Salary UK 2026</w:t>
      </w:r>
    </w:p>
    <w:p>
      <w:pPr>
        <w:spacing w:after="60" w:before="60"/>
      </w:pPr>
    </w:p>
    <w:p>
      <w:pPr>
        <w:pStyle w:val="Heading1"/>
        <w:spacing w:after="160" w:before="360"/>
      </w:pPr>
      <w:r>
        <w:rPr>
          <w:rFonts w:ascii="Arial" w:cs="Arial" w:eastAsia="Arial" w:hAnsi="Arial"/>
          <w:b/>
          <w:bCs/>
          <w:color w:val="0B1F3A"/>
          <w:sz w:val="40"/>
          <w:szCs w:val="40"/>
        </w:rPr>
        <w:t xml:space="preserve">Engineering Manager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Engineering Manager salaries from GBP80,000-GBP115,000 to GBP1,400-GBP2,180/day. Engineering Manager with NHS HealthTech team delivery (having managed a team that delivered a DTAC-approved NHS product -- understanding DTAC timeline, clinical safety obligations, HSCN complexity from a people management perspective) commands highest NHS premium. EM with FCA PS21/3 delivery accountability (having managed a team delivering FCA-regulated IBS -- understanding PS21/3 quarterly board report obligations, chaos testing schedule, IBS change management from a team management perspective) commands FinTech premium. EM with GDS Alpha/Beta/Live team delivery (managing a team through multiple GDS assessments -- protecting the team from assessment anxiety while maintaining quality) commands government premium.</w:t>
            </w:r>
          </w:p>
        </w:tc>
      </w:tr>
    </w:tbl>
    <w:p>
      <w:pPr>
        <w:spacing w:after="60" w:before="60"/>
      </w:pPr>
    </w:p>
    <w:p>
      <w:pPr>
        <w:spacing w:after="160" w:before="100"/>
      </w:pPr>
      <w:r>
        <w:rPr>
          <w:rFonts w:ascii="Arial" w:cs="Arial" w:eastAsia="Arial" w:hAnsi="Arial"/>
          <w:b w:val="false"/>
          <w:bCs w:val="false"/>
          <w:color w:val="1A2332"/>
          <w:sz w:val="22"/>
          <w:szCs w:val="22"/>
        </w:rPr>
        <w:t xml:space="preserve">Engineering Managers lead engineering teams -- people management, technical direction, delivery accountability, and stakeholder communication. In 2026 UK Engineering Managers are distinguished from Technical Leads by their primary accountability for team performance and culture (not just technical quality). In regulated UK sectors, EMs must understand NHS DTAC, FCA PS21/3, and GDS delivery cadence sufficiently to protect their team from compliance failures.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Engineering Manager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 Lead (transitioning)</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GBP80,000-GBP115,000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GBP538-GBP720/day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GBP100,399-GBP134,352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Engineering Manager (5-8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GBP115,000-GBP170,000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GBP720-GBP1,086/day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GBP134,352-GBP202,668</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EM / Head of Engineering</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GBP165,000-GBP240,000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GBP1,060-GBP1,500/day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GBP197,796-GBP279,900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VP Engineering / CTO track</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GBP225,000-GBP350,000+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GBP1,400-GBP2,180/day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GBP261,240-GBP406,788</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Engineering Manager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GBP165,000-GBP240,000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Technical Lead Salary UK: /technical-lead-salary-uk-2026/</w:t>
      </w:r>
    </w:p>
    <w:p>
      <w:pPr>
        <w:pStyle w:val="ListParagraph"/>
        <w:numPr>
          <w:ilvl w:val="0"/>
          <w:numId w:val="2"/>
        </w:numPr>
        <w:spacing w:after="60" w:before="60"/>
      </w:pPr>
      <w:r>
        <w:rPr>
          <w:rFonts w:ascii="Arial" w:cs="Arial" w:eastAsia="Arial" w:hAnsi="Arial"/>
          <w:color w:val="1A4A8A"/>
          <w:sz w:val="22"/>
          <w:szCs w:val="22"/>
        </w:rPr>
        <w:t xml:space="preserve">Software Architect Salary UK: /software-architect-salary-uk-2026/</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Engineering Manager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-&gt;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Engineering Manager specialists</w:t>
            </w:r>
          </w:p>
          <w:p>
            <w:pPr>
              <w:spacing w:after="0" w:before="0"/>
            </w:pPr>
            <w:r>
              <w:rPr>
                <w:rFonts w:ascii="Arial" w:cs="Arial" w:eastAsia="Arial" w:hAnsi="Arial"/>
                <w:color w:val="1A2332"/>
                <w:sz w:val="20"/>
                <w:szCs w:val="20"/>
              </w:rPr>
              <w:t xml:space="preserve">Annual guide. Updated June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engineering manager salary uk head of engineering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2026-06-08T11:56:03.578Z</dcterms:created>
  <dcterms:modified xsi:type="dcterms:W3CDTF">2026-06-08T11:56:03.578Z</dcterms:modified>
</cp:coreProperties>
</file>

<file path=docProps/custom.xml><?xml version="1.0" encoding="utf-8"?>
<Properties xmlns="http://schemas.openxmlformats.org/officeDocument/2006/custom-properties" xmlns:vt="http://schemas.openxmlformats.org/officeDocument/2006/docPropsVTypes"/>
</file>