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Carmarthen | IR35-Safe | ClickMasters
META DESC: Hire a React Developer in Carmarthen. IR35-safe. from GBP4,400/month.
SLUG: /hire-react-developer-carmarthen/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Carmarthen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Carmarthen</w:t>
      </w:r>
    </w:p>
    <w:p>
      <w:pPr>
        <w:spacing w:after="60" w:before="60"/>
      </w:pPr>
    </w:p>
    <w:p>
      <w:pPr>
        <w:pStyle w:val="Heading1"/>
        <w:spacing w:after="160" w:before="360"/>
      </w:pPr>
      <w:r>
        <w:rPr>
          <w:rFonts w:ascii="Arial" w:cs="Arial" w:eastAsia="Arial" w:hAnsi="Arial"/>
          <w:b/>
          <w:bCs/>
          <w:color w:val="0B1F3A"/>
          <w:sz w:val="40"/>
          <w:szCs w:val="40"/>
        </w:rPr>
        <w:t xml:space="preserve">Hire React Developer Carmarthen -- IR35-Safe, from GBP4,400/month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Carmarthen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Carmarthen and Carmarthenshire /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Carmarthen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Carmarthen is the county town of Carmarthenshire -- in south-west Wales, 60 miles west of Cardiff. One of Wales oldest towns, Carmarthen is part of the Welsh Government's digital economy investment programme. University of Wales Trinity Saint David (UWTSD) and Swansea University serve the region. Welsh-language digital technology and agricultural technology are strong local specialisations. Rates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Welsh-language digital technology from Carmarthenshire Welsh-speaking community.</w:t>
      </w:r>
    </w:p>
    <w:p>
      <w:pPr>
        <w:pStyle w:val="ListParagraph"/>
        <w:numPr>
          <w:ilvl w:val="0"/>
          <w:numId w:val="2"/>
        </w:numPr>
        <w:spacing w:after="60" w:before="60"/>
      </w:pPr>
      <w:r>
        <w:rPr>
          <w:rFonts w:ascii="Arial" w:cs="Arial" w:eastAsia="Arial" w:hAnsi="Arial"/>
          <w:color w:val="1A2332"/>
          <w:sz w:val="22"/>
          <w:szCs w:val="22"/>
        </w:rPr>
        <w:t xml:space="preserve">UWTSD and Swansea University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Carmarthenshire farming.</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Carmarthen?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Carmarthen and Carmarthenshire. Welsh-language digital and agricultural technology are distinctive.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Swansea: /hire-react-developer-swansea/</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Carmarthen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Carmarthen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Carmarthen and Carmarthenshire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2026-06-09T07:00:08.826Z</dcterms:created>
  <dcterms:modified xsi:type="dcterms:W3CDTF">2026-06-09T07:00:08.826Z</dcterms:modified>
</cp:coreProperties>
</file>

<file path=docProps/custom.xml><?xml version="1.0" encoding="utf-8"?>
<Properties xmlns="http://schemas.openxmlformats.org/officeDocument/2006/custom-properties" xmlns:vt="http://schemas.openxmlformats.org/officeDocument/2006/docPropsVTypes"/>
</file>