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Software Development London | ClickMasters
META DESC: GovTech software development in London. GDS Service Standard. £30,000–£500,000+. UK-based team, FCA-aware architecture. Free consultation.
SLUG: /govtech-software-development-london/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London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Software Development London</w:t>
      </w:r>
    </w:p>
    <w:p>
      <w:pPr>
        <w:spacing w:after="60" w:before="60"/>
      </w:pPr>
    </w:p>
    <w:p>
      <w:pPr>
        <w:pStyle w:val="Heading1"/>
        <w:spacing w:after="160" w:before="360"/>
      </w:pPr>
      <w:r>
        <w:rPr>
          <w:rFonts w:ascii="Arial" w:cs="Arial" w:eastAsia="Arial" w:hAnsi="Arial"/>
          <w:b/>
          <w:bCs/>
          <w:color w:val="0B1F3A"/>
          <w:sz w:val="40"/>
          <w:szCs w:val="40"/>
        </w:rPr>
        <w:t xml:space="preserve">GovTech Software Development London — GDS Service Standard,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£30,000–£500,000+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GovTech software development in London and the wider UK with GDS Service Standard,  WCAG 2.1 AA (PSBAR) compliance built into every project from the architecture phase. London GovTech clients benefit from our Silicon Roundabout proximity, FCA/NHS/GDS regulatory expertise, and transparent GBP pricing from £30,000.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London GovTech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London is the centre of UK government digital transformation — home to GDS (Government Digital Service, Whitehall), Cabinet Office, HMRC Digital, DWP Digital, NHS Digital, the Ministry of Justice Digital, and dozens of central government digital teams. The London GovTech ecosystem spans Westminster (central government), London Bridge (government startups), and the knowledge quarter. ClickMasters has delivered GDS-compliant public sector software for both central government and London borough councils.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GDS 18-Point Service Standard: user research, WCAG 2.1 AA, open source, agile delivery, measurable outcomes.</w:t>
      </w:r>
    </w:p>
    <w:p>
      <w:pPr>
        <w:pStyle w:val="ListParagraph"/>
        <w:numPr>
          <w:ilvl w:val="0"/>
          <w:numId w:val="2"/>
        </w:numPr>
        <w:spacing w:after="60" w:before="60"/>
      </w:pPr>
      <w:r>
        <w:rPr>
          <w:rFonts w:ascii="Arial" w:cs="Arial" w:eastAsia="Arial" w:hAnsi="Arial"/>
          <w:b w:val="false"/>
          <w:bCs w:val="false"/>
          <w:color w:val="1A2332"/>
          <w:sz w:val="22"/>
          <w:szCs w:val="22"/>
        </w:rPr>
        <w:t xml:space="preserve">GOV.UK Design System: accessible components, accessible by default.</w:t>
      </w:r>
    </w:p>
    <w:p>
      <w:pPr>
        <w:pStyle w:val="ListParagraph"/>
        <w:numPr>
          <w:ilvl w:val="0"/>
          <w:numId w:val="2"/>
        </w:numPr>
        <w:spacing w:after="60" w:before="60"/>
      </w:pPr>
      <w:r>
        <w:rPr>
          <w:rFonts w:ascii="Arial" w:cs="Arial" w:eastAsia="Arial" w:hAnsi="Arial"/>
          <w:b w:val="false"/>
          <w:bCs w:val="false"/>
          <w:color w:val="1A2332"/>
          <w:sz w:val="22"/>
          <w:szCs w:val="22"/>
        </w:rPr>
        <w:t xml:space="preserve">G-Cloud: Digital Marketplace listing support, technical documentation for G-Cloud 14.</w:t>
      </w:r>
    </w:p>
    <w:p>
      <w:pPr>
        <w:pStyle w:val="ListParagraph"/>
        <w:numPr>
          <w:ilvl w:val="0"/>
          <w:numId w:val="2"/>
        </w:numPr>
        <w:spacing w:after="60" w:before="60"/>
      </w:pPr>
      <w:r>
        <w:rPr>
          <w:rFonts w:ascii="Arial" w:cs="Arial" w:eastAsia="Arial" w:hAnsi="Arial"/>
          <w:b w:val="false"/>
          <w:bCs w:val="false"/>
          <w:color w:val="1A2332"/>
          <w:sz w:val="22"/>
          <w:szCs w:val="22"/>
        </w:rPr>
        <w:t xml:space="preserve">GOV.UK Pay and Notify integration: government payment and notification services, free for public sector.</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mandatory for G-Cloud contracts — ClickMasters builds to CE standard as default.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GovTech Software Development London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Platform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GDS Service Standard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£30,000–£500,000+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GDS Service Standard, WCAG 2.1 AA (PSBAR), Cyber Essentials, G-Cloud, UK 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 ClickMasters documents qualifying activities as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work with London-based government digital teams?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government digital teams both in-person and remotely. We attend sprint reviews, show and tells, and GDS assessment preparation sessions in person at client offices in Westminster, Whitehall, and across London. Our engineers are familiar with government digital culture — we use Slack, GitHub, and Jira — and we understand the GDS assessment process from experience.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a GDS Alpha, Beta, and Live assessment?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Alpha: prototype tested with users, technology choices justified, problem definition clear. Beta: live service with real users (typically private beta), user research ongoing, performance metrics defined. Live: full public service, ongoing improvement cycle, support model in place. ClickMasters supports technical preparation for all three stages.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GovTech Software Development UK: /govtech-software-development/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GDS Service Standard Guide: /gds-service-standard-guide/</w:t>
      </w:r>
    </w:p>
    <w:p>
      <w:pPr>
        <w:pStyle w:val="ListParagraph"/>
        <w:numPr>
          <w:ilvl w:val="0"/>
          <w:numId w:val="3"/>
        </w:numPr>
        <w:spacing w:after="60" w:before="60"/>
      </w:pPr>
      <w:r>
        <w:rPr>
          <w:rFonts w:ascii="Arial" w:cs="Arial" w:eastAsia="Arial" w:hAnsi="Arial"/>
          <w:b w:val="false"/>
          <w:bCs w:val="false"/>
          <w:color w:val="1A2332"/>
          <w:sz w:val="22"/>
          <w:szCs w:val="22"/>
        </w:rPr>
        <w:t xml:space="preserve">G-Cloud Framework Guide: /g-cloud-framework-software/</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GovTech Software Consultation — London</w:t>
            </w:r>
          </w:p>
          <w:p>
            <w:pPr>
              <w:spacing w:after="160" w:before="0"/>
            </w:pPr>
            <w:r>
              <w:rPr>
                <w:rFonts w:ascii="Arial" w:cs="Arial" w:eastAsia="Arial" w:hAnsi="Arial"/>
                <w:color w:val="BDD0E8"/>
                <w:sz w:val="22"/>
                <w:szCs w:val="22"/>
              </w:rPr>
              <w:t xml:space="preserve">45 minutes with a senior GovTech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GovTech Team</w:t>
            </w:r>
          </w:p>
          <w:p>
            <w:pPr>
              <w:spacing w:after="80" w:before="0"/>
            </w:pPr>
            <w:r>
              <w:rPr>
                <w:rFonts w:ascii="Arial" w:cs="Arial" w:eastAsia="Arial" w:hAnsi="Arial"/>
                <w:b/>
                <w:bCs/>
                <w:color w:val="E8612A"/>
                <w:sz w:val="20"/>
                <w:szCs w:val="20"/>
              </w:rPr>
              <w:t xml:space="preserve">GovTech software specialists — GDS Service Standard,  WCAG 2.1 AA (PSBAR)</w:t>
            </w:r>
          </w:p>
          <w:p>
            <w:pPr>
              <w:spacing w:after="0" w:before="0"/>
            </w:pPr>
            <w:r>
              <w:rPr>
                <w:rFonts w:ascii="Arial" w:cs="Arial" w:eastAsia="Arial" w:hAnsi="Arial"/>
                <w:color w:val="1A2332"/>
                <w:sz w:val="20"/>
                <w:szCs w:val="20"/>
              </w:rPr>
              <w:t xml:space="preserve">ClickMasters has delivered GovTech software for London and UK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"govtech software development london" (~200/mo)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2026-05-23T06:51:31.980Z</dcterms:created>
  <dcterms:modified xsi:type="dcterms:W3CDTF">2026-05-23T06:51:31.980Z</dcterms:modified>
</cp:coreProperties>
</file>

<file path=docProps/custom.xml><?xml version="1.0" encoding="utf-8"?>
<Properties xmlns="http://schemas.openxmlformats.org/officeDocument/2006/custom-properties" xmlns:vt="http://schemas.openxmlformats.org/officeDocument/2006/docPropsVTypes"/>
</file>