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GovTech Software Development Edinburgh | ClickMasters
META DESC: GovTech software development in Edinburgh. GDS Service Standard. £30,000–£500,000+. UK-based team. Free consultation.
SLUG: /govtech-software-development-edinburgh/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Edinburgh GovTech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GovTech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GovTech Software Development Edinburgh</w:t>
      </w:r>
    </w:p>
    <w:p>
      <w:pPr>
        <w:spacing w:after="60" w:before="60"/>
      </w:pPr>
    </w:p>
    <w:p>
      <w:pPr>
        <w:pStyle w:val="Heading1"/>
        <w:spacing w:after="160" w:before="360"/>
      </w:pPr>
      <w:r>
        <w:rPr>
          <w:rFonts w:ascii="Arial" w:cs="Arial" w:eastAsia="Arial" w:hAnsi="Arial"/>
          <w:b/>
          <w:bCs/>
          <w:color w:val="0B1F3A"/>
          <w:sz w:val="40"/>
          <w:szCs w:val="40"/>
        </w:rPr>
        <w:t xml:space="preserve">GovTech Software Development Edinburgh — GDS Service Standard, Transparent GBP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Edinburgh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 Specialists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£30,000–£500,000+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GovTech software development in Edinburgh and Scotland with GDS Service Standard,  WCAG 2.1 AA (PSBAR) compliance built in from the architecture phase. Edinburgh GovTech clients benefit from our specialist regulatory expertise and transparent GBP pricing from £30,000.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Edinburgh GovTech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Edinburgh has one of Scotland's most sophisticated technology ecosystems, with particular strength in AI research (University of Edinburgh Machine Learning group is world-class), data science, and FinTech. The city benefits from proximity to academic talent and lower operating costs than London.</w:t>
      </w:r>
    </w:p>
    <w:p>
      <w:pPr>
        <w:spacing w:after="60" w:before="60"/>
      </w:pPr>
    </w:p>
    <w:p>
      <w:pPr>
        <w:spacing w:after="160" w:before="100"/>
      </w:pPr>
      <w:r>
        <w:rPr>
          <w:rFonts w:ascii="Arial" w:cs="Arial" w:eastAsia="Arial" w:hAnsi="Arial"/>
          <w:b w:val="false"/>
          <w:bCs w:val="false"/>
          <w:i w:val="false"/>
          <w:iCs w:val="false"/>
          <w:color w:val="1A2332"/>
          <w:sz w:val="22"/>
          <w:szCs w:val="22"/>
        </w:rPr>
        <w:t xml:space="preserve">Edinburgh is home to the Scottish Government and its digital transformation programme (Scottish Digital). The Scottish Government has adopted a digital-first approach to public services. Digital Scotland programme, mySociety Scotland connections, and Scottish Local Government Digital Office all commission significant digital technology from UK-wide and Scottish suppliers.</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GDS 18-Point Service Standard: applicable to both UK central government and Scottish Government digital services.</w:t>
      </w:r>
    </w:p>
    <w:p>
      <w:pPr>
        <w:pStyle w:val="ListParagraph"/>
        <w:numPr>
          <w:ilvl w:val="0"/>
          <w:numId w:val="2"/>
        </w:numPr>
        <w:spacing w:after="60" w:before="60"/>
      </w:pPr>
      <w:r>
        <w:rPr>
          <w:rFonts w:ascii="Arial" w:cs="Arial" w:eastAsia="Arial" w:hAnsi="Arial"/>
          <w:b w:val="false"/>
          <w:bCs w:val="false"/>
          <w:color w:val="1A2332"/>
          <w:sz w:val="22"/>
          <w:szCs w:val="22"/>
        </w:rPr>
        <w:t xml:space="preserve">Scottish Digital Government: Scottish Government digital design standards aligned with GDS principles.</w:t>
      </w:r>
    </w:p>
    <w:p>
      <w:pPr>
        <w:pStyle w:val="ListParagraph"/>
        <w:numPr>
          <w:ilvl w:val="0"/>
          <w:numId w:val="2"/>
        </w:numPr>
        <w:spacing w:after="60" w:before="60"/>
      </w:pPr>
      <w:r>
        <w:rPr>
          <w:rFonts w:ascii="Arial" w:cs="Arial" w:eastAsia="Arial" w:hAnsi="Arial"/>
          <w:b w:val="false"/>
          <w:bCs w:val="false"/>
          <w:color w:val="1A2332"/>
          <w:sz w:val="22"/>
          <w:szCs w:val="22"/>
        </w:rPr>
        <w:t xml:space="preserve">WCAG 2.1 AA: legally required under PSBAR 2018 for all public sector websites in Scotland.</w:t>
      </w:r>
    </w:p>
    <w:p>
      <w:pPr>
        <w:pStyle w:val="ListParagraph"/>
        <w:numPr>
          <w:ilvl w:val="0"/>
          <w:numId w:val="2"/>
        </w:numPr>
        <w:spacing w:after="60" w:before="60"/>
      </w:pPr>
      <w:r>
        <w:rPr>
          <w:rFonts w:ascii="Arial" w:cs="Arial" w:eastAsia="Arial" w:hAnsi="Arial"/>
          <w:b w:val="false"/>
          <w:bCs w:val="false"/>
          <w:color w:val="1A2332"/>
          <w:sz w:val="22"/>
          <w:szCs w:val="22"/>
        </w:rPr>
        <w:t xml:space="preserve">G-Cloud: Crown Commercial Service G-Cloud framework available to Scottish public sector.</w:t>
      </w: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mandatory for Scottish Government contracts involving personal data.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GovTech Software Development Edinburgh —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 review</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Specification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GovTech Build</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GDS Service Standard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£30,000–£500,000+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GDS Service Standard, WCAG 2.1 AA (PSBAR), Cyber Essentials, Scottish Digital Government, UK GDPR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qualifying software projects eligible for up to 27% HMRC relief.</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the GDS Service Standard apply to Scottish Government digital services?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Scottish Government has adopted the GDS Service Standard principles for digital services — though Scottish Government services go through Scottish Government Service Assessment rather than GDS assessment. The standards are closely aligned. WCAG 2.1 AA under PSBAR applies equally to Scottish public sector websites.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ClickMasters work with Edinburgh public sector clients?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delivers GovTech software for Scottish Government and Edinburgh City Council clients remotely, with on-site visits to Edinburgh for discovery workshops, user research sessions, and service assessments. Our engineers are familiar with both GDS and Scottish Government digital standards.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GovTech Software Development UK: /govtech-software-development/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GDS Service Standard Guide: /gds-service-standard-guide/</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Edinburgh: /custom-software-development-edinburgh/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GovTech Software Consultation — Edinburgh</w:t>
            </w:r>
          </w:p>
          <w:p>
            <w:pPr>
              <w:spacing w:after="160" w:before="0"/>
            </w:pPr>
            <w:r>
              <w:rPr>
                <w:rFonts w:ascii="Arial" w:cs="Arial" w:eastAsia="Arial" w:hAnsi="Arial"/>
                <w:color w:val="BDD0E8"/>
                <w:sz w:val="22"/>
                <w:szCs w:val="22"/>
              </w:rPr>
              <w:t xml:space="preserve">45 minutes with a senior GovTech engineer. Scope, pricing, compliance roadmap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Edinburgh GovTech Team</w:t>
            </w:r>
          </w:p>
          <w:p>
            <w:pPr>
              <w:spacing w:after="80" w:before="0"/>
            </w:pPr>
            <w:r>
              <w:rPr>
                <w:rFonts w:ascii="Arial" w:cs="Arial" w:eastAsia="Arial" w:hAnsi="Arial"/>
                <w:b/>
                <w:bCs/>
                <w:color w:val="E8612A"/>
                <w:sz w:val="20"/>
                <w:szCs w:val="20"/>
              </w:rPr>
              <w:t xml:space="preserve">GovTech software specialists — GDS Service Standard,  WCAG 2.1 AA (PSBAR)</w:t>
            </w:r>
          </w:p>
          <w:p>
            <w:pPr>
              <w:spacing w:after="0" w:before="0"/>
            </w:pPr>
            <w:r>
              <w:rPr>
                <w:rFonts w:ascii="Arial" w:cs="Arial" w:eastAsia="Arial" w:hAnsi="Arial"/>
                <w:color w:val="1A2332"/>
                <w:sz w:val="20"/>
                <w:szCs w:val="20"/>
              </w:rPr>
              <w:t xml:space="preserve">ClickMasters delivers GovTech software for Edinburgh and Scotland businesses with full compliance architecture.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"govtech software development edinburgh" (~100/mo)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2026-05-23T10:56:26.663Z</dcterms:created>
  <dcterms:modified xsi:type="dcterms:W3CDTF">2026-05-23T10:56:26.663Z</dcterms:modified>
</cp:coreProperties>
</file>

<file path=docProps/custom.xml><?xml version="1.0" encoding="utf-8"?>
<Properties xmlns="http://schemas.openxmlformats.org/officeDocument/2006/custom-properties" xmlns:vt="http://schemas.openxmlformats.org/officeDocument/2006/docPropsVTypes"/>
</file>