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Monolith vs Microservices — Which Architecture for UK Software? (2025) | ClickMasters
META DESC: For most UK software projects with teams under 10 engineers: start with a well-structured monolith. Microservices solve real problems (independent scaling, inde
SLUG: /monolith-vs-microservices-uk/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Monolith vs Microservices — Which Architecture for UK Software? (2025)</w:t>
      </w:r>
    </w:p>
    <w:p>
      <w:pPr>
        <w:spacing w:after="60" w:before="60"/>
      </w:pPr>
    </w:p>
    <w:p>
      <w:pPr>
        <w:pStyle w:val="Heading1"/>
        <w:spacing w:after="160" w:before="360"/>
      </w:pPr>
      <w:r>
        <w:rPr>
          <w:rFonts w:ascii="Arial" w:cs="Arial" w:eastAsia="Arial" w:hAnsi="Arial"/>
          <w:b/>
          <w:bCs/>
          <w:color w:val="0B1F3A"/>
          <w:sz w:val="40"/>
          <w:szCs w:val="40"/>
        </w:rPr>
        <w:t xml:space="preserve">Monolith vs Microservices — Honest Architecture Decision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For most UK software projects with teams under 10 engineers: start with a well-structured monolith. Microservices solve real problems (independent scaling, independent deployment, technology diversity) but only become worth the operational complexity at a team size and scale most UK businesses never reach. The Majestic Monolith is underrated. Migrate to microservices when monolith pain is real, not theoretical.</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Microservices are fashionable. Monoliths are boring. But the UK software graveyard is full of failed microservices projects from teams that were not ready for the operational complexity. Here is an honest analysis of when each architecture is right for UK businesses.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Monolith vs Microservices — Full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Well-Structured Monolith</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Microservices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 engineers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 engineers, multiple teams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Deployment complexity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 one deployment unit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dozens of deployments to coordinate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Local development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 clone and run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needs Docker Compose or minikube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right to erasure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 one database, CASCADE DELETE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erasure must propagate across all 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Debugging and tracing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 one log stream</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distributed tracing required (OpenTelemetry)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Independent scaling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possible — scale entire application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Scale individual 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Technology diversity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stack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Each service can use different language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overhead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one application to monitor</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N applications to monitor</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operational resilience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Simpler to document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must test resilience of each service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Lower — simple infrastructure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Kubernetes, service mesh, observability stack</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recommendation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Default for &lt;15 engineers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when monolith pain is real and team is ready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a well-structured monolith scale to UK enterprise?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Stack Overflow, GitHub (early), Shopify, and Basecamp all scaled to significant size as well-structured monoliths. The key is module boundaries within the monolith (modules that could become microservices later), a good database design, and a deployment pipeline that allows frequent releases. A monolith that deploys 10 times per day is more operationally effective than a microservices system that deploys once a week.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I migrate from monolith to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Migrate when you have real pain, not theoretical pain. Real pain: a specific part of the system needs to scale independently of the rest (e.g., your image processing service needs 50x more resources than anything else), a team working on one part of the system frequently breaks another part (true Conway's Law problem), or a specific module has fundamentally different availability requirements. Not real pain: "we've heard microservices are better" or "our architecture diagram will look better."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UK GDPR requirements differ between monolith and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Monolith: right to erasure is implemented once (CASCADE DELETE in the database). Microservices: right to erasure must be implemented in every service that stores personal data — a missed service is a UK GDPR violation. Article 30 Records of Processing Activities: each microservice is potentially a separate data processing activity requiring its own entry.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recommendations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"monolith vs microservices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2026-05-24T07:32:02.296Z</dcterms:created>
  <dcterms:modified xsi:type="dcterms:W3CDTF">2026-05-24T07:32:02.296Z</dcterms:modified>
</cp:coreProperties>
</file>

<file path=docProps/custom.xml><?xml version="1.0" encoding="utf-8"?>
<Properties xmlns="http://schemas.openxmlformats.org/officeDocument/2006/custom-properties" xmlns:vt="http://schemas.openxmlformats.org/officeDocument/2006/docPropsVTypes"/>
</file>