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GraphQL vs REST API — Which for UK Software Development? (2025) | ClickMasters
META DESC: REST is the right default for most UK API development: simpler, easier to cache, better tooling for UK GDPR compliance monitoring, and the GDS API design standa
SLUG: /graphql-vs-rest-api-uk/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GraphQL vs REST API — Which for UK Software Development? (2025)</w:t>
      </w:r>
    </w:p>
    <w:p>
      <w:pPr>
        <w:spacing w:after="60" w:before="60"/>
      </w:pPr>
    </w:p>
    <w:p>
      <w:pPr>
        <w:pStyle w:val="Heading1"/>
        <w:spacing w:after="160" w:before="360"/>
      </w:pPr>
      <w:r>
        <w:rPr>
          <w:rFonts w:ascii="Arial" w:cs="Arial" w:eastAsia="Arial" w:hAnsi="Arial"/>
          <w:b/>
          <w:bCs/>
          <w:color w:val="0B1F3A"/>
          <w:sz w:val="40"/>
          <w:szCs w:val="40"/>
        </w:rPr>
        <w:t xml:space="preserve">GraphQL vs REST API for UK Software Development — Honest Comparison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Market</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REST is the right default for most UK API development: simpler, easier to cache, better tooling for UK GDPR compliance monitoring, and the GDS API design standard. GraphQL is genuinely better when: clients need flexible queries across complex related data (e.g., product catalogue with nested categories, attributes, and variants), you are building a public API consumed by many different clients with different data needs, or you are building a BFF (Backend for Frontend) aggregating multiple microservices. ClickMasters defaults to REST + OpenAPI 3.0.</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GraphQL vs REST is one of the most common UK API architecture debates. Here is an honest analysis of where each wins — including the UK GDPR and GDS compliance implications that most comparisons miss.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GraphQL vs REST — UK Production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REST + OpenAPI 3.0</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GraphQL</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Learning curve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Low — understood by all engineers</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 — requires schema design knowledge</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data minimisation audit</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Easy — endpoints return fixed data shapes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Harder — flexible queries can return unexpected data</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Caching</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HTTP caching works naturally</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Complex — POST-based queries bypass HTTP cache</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GDS API design guide alignment</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Native REST fit</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covered by GDS guide</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GOV.UK API Catalogue listing</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Standard REST + OpenAPI</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standard</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Tooling (Swagger, Postman)</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Mature — OpenAPI 3.0 ecosystem</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but less universal</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Mobile over-fetching</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Fixed responses may over-fetch</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Clients request exact fields needed</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Rate limiting per operation</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Simple — per endpoint</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Complex — per query complexity</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audit logging</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Simple — log endpoint + method</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Complex — log query intent</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REST + OpenAPI 3.0 for all projects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Only for complex product catalogue / BFF use cases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When is GraphQL genuinely better than REST for UK projects?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GraphQL wins for: product catalogues with deeply nested related data (category → subcategory → product → variant → attribute — REST would require many requests or one enormous response), public APIs consumed by many different client types with very different data needs, and BFF (Backend for Frontend) layer aggregating multiple microservices into a single query endpoint. These are real use cases, but they represent a minority of UK API development.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GraphQL create UK GDPR compliance issues?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GraphQL's flexibility makes UK GDPR data minimisation harder to audit — you cannot easily log "which personal data fields were returned" because it depends on the query. For regulated UK sectors (FCA, NHS, ICO): ClickMasters recommends persisted queries (named, pre-approved queries only — no arbitrary query flexibility), field-level authorisation middleware (no personal data field returned without explicit RBAC check), and query logging with field-level resolution logging.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API Development UK: /api-development/</w:t>
      </w: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GovTech API Development UK: /govtech-api-development-uk/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 for your situation.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"graphql vs rest api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2026-05-26T08:06:02.014Z</dcterms:created>
  <dcterms:modified xsi:type="dcterms:W3CDTF">2026-05-26T08:06:02.014Z</dcterms:modified>
</cp:coreProperties>
</file>

<file path=docProps/custom.xml><?xml version="1.0" encoding="utf-8"?>
<Properties xmlns="http://schemas.openxmlformats.org/officeDocument/2006/custom-properties" xmlns:vt="http://schemas.openxmlformats.org/officeDocument/2006/docPropsVTypes"/>
</file>