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Digital Mortgage Platform — UK Building Society — ClickMasters Case Study
META DESC: A UK mutual building society with £4.2B mortgage book and 28,000 members wanted to build a digital mortgage pl...
SLUG: /case-studies/fintech-digital-mortgage-platform-building-society/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Digital Mortgage Platform — UK Building Society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Digital Mortgage Platform — UK Building Society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Mortgages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Mortgages | Tech: React, Node.js/Fastify, PostgreSQL, HMLR Business Gateway, OS Places API, Equifax Mortgage API, TrueLayer AISP, AWS eu-west-2 | Compliance: FCA MCOB, FCA Consumer Duty (PS22/9), Mortgage Credit Directive, UK GDPR, HMLR Business Gateway,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mutual building society with £4.2B mortgage book and 28,000 members wanted to build a digital mortgage platform — replacing paper-based applications with a fully digital mortgage application, automated underwriting decision, and digital mortgage offer. FCA MCOB (Mortgage Conduct of Business), FCA Consumer Duty PS22/9, Mortgage Credit Directive (MCD), FCA ICOBS (buildings insurance), Equifax/Experian credit decision, and HM Land Registry HMLR integration were the requirements. Budget: £180,000.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MCOB Digital Application: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MCOB 4: mortgage illustration (ESIS — European Standardised Information Sheet) presented before application, in prescribed format. MCOB 6: mortgage offer in prescribed format with 7-day reflection period. MCOB 11: responsible lending — affordability assessment documented and audit-trailed. Digital application: property details (OS Places API UPRN), employment income (Open Banking AISP verification), expenditure (ONS expenditure benchmarks), and existing credit (soft credit search — Equifax).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Automated Underwriting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Automated underwriting decision: loan-to-value (LTV) calculation (valuation API — Rightmove AVM / e.surv AVM), income-to-mortgage multiplier, credit score threshold (Equifax Mortgage Score), and adverse credit check (CCJs, IVAs, bankruptcy — Companies House + HMRC). Decision outcomes: auto-approve (meets all criteria), refer (borderline — underwriter review), auto-decline (fails hard criteria). FCA MCOB: auto-decline reasons provided in plain English — not codes.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 Land Registry HMLR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HMLR Business Gateway: automated property data enrichment (title register, proprietorship details, charges/mortgages registered against property). Automated checks: existing charge on property (competing mortgage), title type (freehold vs leasehold — leasehold minimum term check), and flood risk zone (OS National Flood Risk Assessment API). Title insurance: automated Defective Title Insurance API quotation if title defects detected.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Mortgage UX: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Consumer Duty Consumer Understanding: jargon eliminated from all mortgage documentation. Affordability calculator: plain English — "Based on your income of £X, we could lend up to £Y." Rate comparison: total cost of credit displayed prominently (not just monthly payment). FCA Consumer Duty Vulnerable Customer: financial difficulty indicator in application (long-term illness, recently unemployed, bereavement) — triggers enhanced support pathway not standard automated underwriting.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22 weeks, £168,000 — under budget. Digital application completion rate: 74% (industry benchmark: 55%). Auto-approve rate: 62% (remaining 38% referred to underwriter). Average decision time: 4.2 days (paper) → 18 minutes (auto-approve) / 3.1 days (referral). FCA MCOB audit: mortgage offer documentation reviewed and confirmed compliant. Consumer Duty review: zero adverse findings. HMLR integration: 98.4% successful title retrieval first attempt. Member satisfaction: 4.5/5.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"74% digital application completion versus 55% industry benchmark. 18-minute decision for auto-approvals versus 4.2 days on paper. The Consumer Duty vulnerable customer pathway was the feature our board was most concerned about — zero adverse findings on the FCA review. HMLR 98.4% title retrieval — the paper process had 23% requiring manual chase." — Chief Commercial Officer, UK Building Society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HMLR Business Gateway, OS Places API, Equifax Mortgage API, TrueLayer AISP,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MCOB, FCA Consumer Duty (PS22/9), Mortgage Credit Directive, UK GDPR, HMLR Business Gateway,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digital mortgage platform uk, building society software uk, fca mcob mortgage technology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2026-05-29T08:07:54.234Z</dcterms:created>
  <dcterms:modified xsi:type="dcterms:W3CDTF">2026-05-29T08:07:54.234Z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