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React Development Company UK — Expert React Developers | ClickMasters
META DESC: ClickMasters React development specialists. UK-based React experts. Transparent GBP pricing. UK GDPR compliant. Free consultation.
SLUG: /react-development/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React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Technologies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React Development UK</w:t>
      </w:r>
    </w:p>
    <w:p>
      <w:pPr>
        <w:spacing w:after="60" w:before="60"/>
      </w:pPr>
    </w:p>
    <w:p>
      <w:pPr>
        <w:pStyle w:val="Heading1"/>
        <w:spacing w:after="160" w:before="360"/>
      </w:pPr>
      <w:r>
        <w:rPr>
          <w:rFonts w:ascii="Arial" w:cs="Arial" w:eastAsia="Arial" w:hAnsi="Arial"/>
          <w:b/>
          <w:bCs/>
          <w:color w:val="0B1F3A"/>
          <w:sz w:val="40"/>
          <w:szCs w:val="40"/>
        </w:rPr>
        <w:t xml:space="preserve">React Development UK — Expert React Engineers,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React 18</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Next.js 14</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React Native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Transparent Pricing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 React development company with 50+ React-powered applications delivered for UK businesses. We build React and Next.js web applications, React Native mobile apps, and React-based SaaS platforms — all with TypeScript, UK GDPR compliance, WCAG 2.1 AA accessibility, and transparent GBP pricing.</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React (and Next.js) is the dominant frontend stack for UK software development in 2025. ClickMasters' frontend engineering team specialises in React 18, Next.js 14, TypeScript, and React Native — building everything from startup MVPs to enterprise SaaS platforms.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React Expertise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React 18 (Server Components, Suspense, concurrent features), Next.js 14 (App Router, Server Actions, Edge Runtime), TypeScript (full type safety across frontend and API layer), React Native (iOS and Android from one codebase), Tailwind CSS (utility-first styling), Storybook (component documentation), Jest and React Testing Library (unit and integration testing), Playwright (end-to-end testing integrated in CI/CD).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and UK GDPR</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React applications must comply with UK GDPR for any personal data processing in the frontend. Key considerations: cookie consent using ICO-compliant consent managers (not pre-ticked boxes), client-side data minimisation (only fetch the personal data the user is authorised to see), accessibility testing (WCAG 2.1 AA required for public sector under PSBAR — React apps must pass screen reader testing), and privacy-preserving analytics integration.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React Development Pricing (GBP,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React Web Application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Full-stack React/Next.js application with TypeScript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£20,000–£100,000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React SaaS Platform</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Multi-tenant SaaS with Next.js, Stripe billing, user management</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£50,000–£200,000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React Native Mobile App</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iOS + Android from one React Native codebase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React Component Library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Design system, Storybook, WCAG 2.1 AA accessible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£8,000–£25,000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React Migration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Migrate Angular/Vue/jQuery to React/Next.js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£15,000–£80,000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Why choose React over Angular or Vue for UK projects?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React's dominance in the UK is driven by: the largest UK developer talent pool (easier to hire and maintain), the most active ecosystem (Next.js, Remix, React Native), strong corporate backing (Meta maintains React, Vercel maintains Next.js), and the TypeScript integration is mature and widely used. Angular is more opinionated and has strong enterprise adoption; Vue has a smaller UK community. For most UK projects, React/Next.js offers the best combination of capability, ecosystem, and talent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React and Next.js?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React is a UI library — it handles the rendering of UI components. Next.js is a full-stack React framework that adds: server-side rendering (SSR), static site generation (SSG), App Router with server components, API routes, built-in image optimisation, and full-stack deployment on Vercel or AWS/Azure. For most production UK applications, Next.js is the right choice — it handles routing, rendering strategy, and deployment concerns that you'd otherwise build yourself.</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React Native replace native iOS and Android development?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most UK projects, yes. React Native delivers iOS and Android from a single TypeScript codebase at approximately 60–70% of the cost of two native apps. It is not appropriate for: games requiring native performance, AR/VR applications, or apps needing very deep platform-specific features (though native modules can bridge most gaps). The UK React Native talent pool is large — React developers can learn React Native relatively quickly.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Hire React Developer London: /hire-react-developer-london/</w:t>
      </w:r>
    </w:p>
    <w:p>
      <w:pPr>
        <w:pStyle w:val="ListParagraph"/>
        <w:numPr>
          <w:ilvl w:val="0"/>
          <w:numId w:val="2"/>
        </w:numPr>
        <w:spacing w:after="60" w:before="60"/>
      </w:pPr>
      <w:r>
        <w:rPr>
          <w:rFonts w:ascii="Arial" w:cs="Arial" w:eastAsia="Arial" w:hAnsi="Arial"/>
          <w:b w:val="false"/>
          <w:bCs w:val="false"/>
          <w:color w:val="1A2332"/>
          <w:sz w:val="22"/>
          <w:szCs w:val="22"/>
        </w:rPr>
        <w:t xml:space="preserve">React Developer Salary UK: /react-developer-salary-uk-2025/</w:t>
      </w:r>
    </w:p>
    <w:p>
      <w:pPr>
        <w:pStyle w:val="ListParagraph"/>
        <w:numPr>
          <w:ilvl w:val="0"/>
          <w:numId w:val="2"/>
        </w:numPr>
        <w:spacing w:after="60" w:before="60"/>
      </w:pPr>
      <w:r>
        <w:rPr>
          <w:rFonts w:ascii="Arial" w:cs="Arial" w:eastAsia="Arial" w:hAnsi="Arial"/>
          <w:b w:val="false"/>
          <w:bCs w:val="false"/>
          <w:color w:val="1A2332"/>
          <w:sz w:val="22"/>
          <w:szCs w:val="22"/>
        </w:rPr>
        <w:t xml:space="preserve">Frontend Development UK: /hire-frontend-developer-london/</w:t>
      </w:r>
    </w:p>
    <w:p>
      <w:pPr>
        <w:pStyle w:val="ListParagraph"/>
        <w:numPr>
          <w:ilvl w:val="0"/>
          <w:numId w:val="2"/>
        </w:numPr>
        <w:spacing w:after="60" w:before="60"/>
      </w:pPr>
      <w:r>
        <w:rPr>
          <w:rFonts w:ascii="Arial" w:cs="Arial" w:eastAsia="Arial" w:hAnsi="Arial"/>
          <w:b w:val="false"/>
          <w:bCs w:val="false"/>
          <w:color w:val="1A2332"/>
          <w:sz w:val="22"/>
          <w:szCs w:val="22"/>
        </w:rPr>
        <w:t xml:space="preserve">React Native vs Native Mobile: /react-native-vs-native-mobile/</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Expert — Free Consultation</w:t>
            </w:r>
          </w:p>
          <w:p>
            <w:pPr>
              <w:spacing w:after="160" w:before="0"/>
            </w:pPr>
            <w:r>
              <w:rPr>
                <w:rFonts w:ascii="Arial" w:cs="Arial" w:eastAsia="Arial" w:hAnsi="Arial"/>
                <w:color w:val="BDD0E8"/>
                <w:sz w:val="22"/>
                <w:szCs w:val="22"/>
              </w:rPr>
              <w:t xml:space="preserve">Book a free consultation with a senior React engineer. Transparent GBP pricing. UK GDPR compliance built in.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React Development Team</w:t>
            </w:r>
          </w:p>
          <w:p>
            <w:pPr>
              <w:spacing w:after="80" w:before="0"/>
            </w:pPr>
            <w:r>
              <w:rPr>
                <w:rFonts w:ascii="Arial" w:cs="Arial" w:eastAsia="Arial" w:hAnsi="Arial"/>
                <w:b/>
                <w:bCs/>
                <w:color w:val="E8612A"/>
                <w:sz w:val="20"/>
                <w:szCs w:val="20"/>
              </w:rPr>
              <w:t xml:space="preserve">Senior React engineers — UK GDPR and Cyber Essentials aligned</w:t>
            </w:r>
          </w:p>
          <w:p>
            <w:pPr>
              <w:spacing w:after="0" w:before="0"/>
            </w:pPr>
            <w:r>
              <w:rPr>
                <w:rFonts w:ascii="Arial" w:cs="Arial" w:eastAsia="Arial" w:hAnsi="Arial"/>
                <w:color w:val="1A2332"/>
                <w:sz w:val="20"/>
                <w:szCs w:val="20"/>
              </w:rPr>
              <w:t xml:space="preserve">ClickMasters has delivered React-powered applications for UK FinTech, HealthTech, and enterprise clients.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"react development company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2026-05-22T10:32:13.111Z</dcterms:created>
  <dcterms:modified xsi:type="dcterms:W3CDTF">2026-05-22T10:32:13.111Z</dcterms:modified>
</cp:coreProperties>
</file>

<file path=docProps/custom.xml><?xml version="1.0" encoding="utf-8"?>
<Properties xmlns="http://schemas.openxmlformats.org/officeDocument/2006/custom-properties" xmlns:vt="http://schemas.openxmlformats.org/officeDocument/2006/docPropsVTypes"/>
</file>