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Maintenance &amp; Support UK — SLA-Backed from £1,500/Month | ClickMasters
META DESC: UK software maintenance and support specialists. SLA-backed retainers, bug fixes, security patches, Cyber Essentials patch management. From £1,500/month. Free consultation.
SLUG: /software-maintenance/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Support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Maintenance &amp; Support UK</w:t>
      </w:r>
    </w:p>
    <w:p>
      <w:pPr>
        <w:spacing w:after="60" w:before="60"/>
      </w:pPr>
    </w:p>
    <w:p>
      <w:pPr>
        <w:pStyle w:val="Heading1"/>
        <w:spacing w:after="160" w:before="360"/>
      </w:pPr>
      <w:r>
        <w:rPr>
          <w:rFonts w:ascii="Arial" w:cs="Arial" w:eastAsia="Arial" w:hAnsi="Arial"/>
          <w:b/>
          <w:bCs/>
          <w:color w:val="0B1F3A"/>
          <w:sz w:val="40"/>
          <w:szCs w:val="40"/>
        </w:rPr>
        <w:t xml:space="preserve">Software Maintenance &amp; Support UK — SLA-Backed, Cyber Essentials Aligned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SLA-Backed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Cyber Essentials Patching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Rolling Retainer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£1,500/mo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4-hr Response (P1)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Software maintenance in the UK costs from £1,500/month for a basic support retainer to £15,000+/month for complex platforms requiring significant ongoing development. Every piece of custom software requires ongoing maintenance — security patches, dependency updates, bug fixes, and minor enhancements. UK businesses have a specific additional reason to prioritise maintenance: Cyber Essentials certification requires timely patch management, which means your development team must be able to update dependencies and deploy patches promptly. ClickMasters provides SLA-backed maintenance retainers that keep your software secure, compliant, and running.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Software Maintenance Is Not Optional for UK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There is a common misconception that once software is built, it just runs. In practice, every live software system requires ongoing attention for five reasons:</w:t>
      </w:r>
    </w:p>
    <w:p>
      <w:pPr>
        <w:spacing w:after="60" w:before="60"/>
      </w:pPr>
    </w:p>
    <w:p>
      <w:pPr>
        <w:spacing w:after="160" w:before="100"/>
      </w:pPr>
      <w:r>
        <w:rPr>
          <w:rFonts w:ascii="Arial" w:cs="Arial" w:eastAsia="Arial" w:hAnsi="Arial"/>
          <w:b/>
          <w:bCs/>
          <w:i w:val="false"/>
          <w:iCs w:val="false"/>
          <w:color w:val="E8612A"/>
          <w:sz w:val="22"/>
          <w:szCs w:val="22"/>
        </w:rPr>
        <w:t xml:space="preserve">Security Vulnerabilities: </w:t>
      </w:r>
      <w:r>
        <w:rPr>
          <w:rFonts w:ascii="Arial" w:cs="Arial" w:eastAsia="Arial" w:hAnsi="Arial"/>
          <w:b w:val="false"/>
          <w:bCs w:val="false"/>
          <w:i w:val="false"/>
          <w:iCs w:val="false"/>
          <w:color w:val="1A2332"/>
          <w:sz w:val="22"/>
          <w:szCs w:val="22"/>
        </w:rPr>
        <w:t xml:space="preserve">Software dependencies (npm packages, Python libraries, Docker images) are discovered to have security vulnerabilities on a daily basis. Without ongoing patching, your software accumulates CVEs (Common Vulnerabilities and Exposures). Cyber Essentials explicitly requires patching of high-risk vulnerabilities within 14 days — without a maintenance retainer, this requirement is very difficult to meet.</w:t>
      </w:r>
    </w:p>
    <w:p>
      <w:pPr>
        <w:spacing w:after="60" w:before="60"/>
      </w:pPr>
    </w:p>
    <w:p>
      <w:pPr>
        <w:spacing w:after="160" w:before="100"/>
      </w:pPr>
      <w:r>
        <w:rPr>
          <w:rFonts w:ascii="Arial" w:cs="Arial" w:eastAsia="Arial" w:hAnsi="Arial"/>
          <w:b/>
          <w:bCs/>
          <w:i w:val="false"/>
          <w:iCs w:val="false"/>
          <w:color w:val="E8612A"/>
          <w:sz w:val="22"/>
          <w:szCs w:val="22"/>
        </w:rPr>
        <w:t xml:space="preserve">UK GDPR Compliance: </w:t>
      </w:r>
      <w:r>
        <w:rPr>
          <w:rFonts w:ascii="Arial" w:cs="Arial" w:eastAsia="Arial" w:hAnsi="Arial"/>
          <w:b w:val="false"/>
          <w:bCs w:val="false"/>
          <w:i w:val="false"/>
          <w:iCs w:val="false"/>
          <w:color w:val="1A2332"/>
          <w:sz w:val="22"/>
          <w:szCs w:val="22"/>
        </w:rPr>
        <w:t xml:space="preserve">The ICO expects organisations to maintain "appropriate technical and organisational measures" (Article 32). Unmaintained software — with unpatched security vulnerabilities and outdated encryption libraries — arguably fails this test. The ICO has referenced technical failures in enforcement cases.</w:t>
      </w:r>
    </w:p>
    <w:p>
      <w:pPr>
        <w:spacing w:after="60" w:before="60"/>
      </w:pPr>
    </w:p>
    <w:p>
      <w:pPr>
        <w:spacing w:after="160" w:before="100"/>
      </w:pPr>
      <w:r>
        <w:rPr>
          <w:rFonts w:ascii="Arial" w:cs="Arial" w:eastAsia="Arial" w:hAnsi="Arial"/>
          <w:b/>
          <w:bCs/>
          <w:i w:val="false"/>
          <w:iCs w:val="false"/>
          <w:color w:val="E8612A"/>
          <w:sz w:val="22"/>
          <w:szCs w:val="22"/>
        </w:rPr>
        <w:t xml:space="preserve">Platform Updates: </w:t>
      </w:r>
      <w:r>
        <w:rPr>
          <w:rFonts w:ascii="Arial" w:cs="Arial" w:eastAsia="Arial" w:hAnsi="Arial"/>
          <w:b w:val="false"/>
          <w:bCs w:val="false"/>
          <w:i w:val="false"/>
          <w:iCs w:val="false"/>
          <w:color w:val="1A2332"/>
          <w:sz w:val="22"/>
          <w:szCs w:val="22"/>
        </w:rPr>
        <w:t xml:space="preserve">Operating systems, cloud services, and language runtimes release updates that may break your software if not addressed. Node.js LTS cycles, Python version EOL dates, AWS service deprecations — these require proactive maintenance to avoid service outages.</w:t>
      </w:r>
    </w:p>
    <w:p>
      <w:pPr>
        <w:spacing w:after="60" w:before="60"/>
      </w:pPr>
    </w:p>
    <w:p>
      <w:pPr>
        <w:spacing w:after="160" w:before="100"/>
      </w:pPr>
      <w:r>
        <w:rPr>
          <w:rFonts w:ascii="Arial" w:cs="Arial" w:eastAsia="Arial" w:hAnsi="Arial"/>
          <w:b/>
          <w:bCs/>
          <w:i w:val="false"/>
          <w:iCs w:val="false"/>
          <w:color w:val="E8612A"/>
          <w:sz w:val="22"/>
          <w:szCs w:val="22"/>
        </w:rPr>
        <w:t xml:space="preserve">Business Logic Changes: </w:t>
      </w:r>
      <w:r>
        <w:rPr>
          <w:rFonts w:ascii="Arial" w:cs="Arial" w:eastAsia="Arial" w:hAnsi="Arial"/>
          <w:b w:val="false"/>
          <w:bCs w:val="false"/>
          <w:i w:val="false"/>
          <w:iCs w:val="false"/>
          <w:color w:val="1A2332"/>
          <w:sz w:val="22"/>
          <w:szCs w:val="22"/>
        </w:rPr>
        <w:t xml:space="preserve">Tax rates change. Regulations change. Your business processes change. Minor software updates to accommodate these are maintenance work, not new development projects.</w:t>
      </w:r>
    </w:p>
    <w:p>
      <w:pPr>
        <w:spacing w:after="60" w:before="60"/>
      </w:pPr>
    </w:p>
    <w:p>
      <w:pPr>
        <w:spacing w:after="160" w:before="100"/>
      </w:pPr>
      <w:r>
        <w:rPr>
          <w:rFonts w:ascii="Arial" w:cs="Arial" w:eastAsia="Arial" w:hAnsi="Arial"/>
          <w:b/>
          <w:bCs/>
          <w:i w:val="false"/>
          <w:iCs w:val="false"/>
          <w:color w:val="E8612A"/>
          <w:sz w:val="22"/>
          <w:szCs w:val="22"/>
        </w:rPr>
        <w:t xml:space="preserve">Performance Degradation: </w:t>
      </w:r>
      <w:r>
        <w:rPr>
          <w:rFonts w:ascii="Arial" w:cs="Arial" w:eastAsia="Arial" w:hAnsi="Arial"/>
          <w:b w:val="false"/>
          <w:bCs w:val="false"/>
          <w:i w:val="false"/>
          <w:iCs w:val="false"/>
          <w:color w:val="1A2332"/>
          <w:sz w:val="22"/>
          <w:szCs w:val="22"/>
        </w:rPr>
        <w:t xml:space="preserve">As data volumes grow and usage patterns evolve, software that worked perfectly at launch begins to show performance issues. Regular maintenance includes performance monitoring and optimisation to prevent user experience degradation.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ClickMasters Maintenance Tiers — What's Included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Feature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Essential (£1,500/mo)</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Standard (£3,500/mo)</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Priority (£7,500/mo)</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Bug fixes (severity P1)</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4-hour response</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2-hour response</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1-hour response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Bug fixes (P2/P3)</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 business 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4-hour response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2-hour response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Dependency security updates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Monthly batch</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Fortnightly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Weekly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patching</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14-day SLA met</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14-day SLA met</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7-day SLA met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security patching</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Priority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Uptime monitoring</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24/7 alerting</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24/7 alerting + on-call</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24/7 + dedicated on-call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development hours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 hrs (carry-over)</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 hrs (carry-over)</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 hrs (carry-over)</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 cost review</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Quarterly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Monthly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Monthly + optimisation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Documentation updates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 request</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Included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Included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Deployment support</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Business hours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Business hours + eve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24/7</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All ClickMasters maintenance retainers include: monthly security scan reports, dependency update changelogs, and an annual architecture review. We document all patch activity — providing the audit trail your Cyber Essentials assessment requires.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Cost of NOT Maintaining Your Software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Industry benchmarks suggest maintenance costs approximately 18–22% of build cost per year. Here is what happens when organisations skip maintenance: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Unmaintained for</w:t>
            </w:r>
          </w:p>
        </w:tc>
        <w:tc>
          <w:tcPr>
            <w:tcW w:type="dxa" w:w="3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Risk</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Real-World UK Example</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3–6 months</w:t>
            </w:r>
          </w:p>
        </w:tc>
        <w:tc>
          <w:tcPr>
            <w:tcW w:type="dxa" w:w="3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Outdated dependencies with known CVEs; risk of security incident</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WannaCry (2017): unpatched Windows systems caused £92M disruption</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6–12 months</w:t>
            </w:r>
          </w:p>
        </w:tc>
        <w:tc>
          <w:tcPr>
            <w:tcW w:type="dxa" w:w="3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Incompatible with updated APIs or cloud services; intermittent failures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Payment gateway API version deprecated — transactions start failing silently</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12–24 months</w:t>
            </w:r>
          </w:p>
        </w:tc>
        <w:tc>
          <w:tcPr>
            <w:tcW w:type="dxa" w:w="3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Accumulated technical debt makes changes risky; developers fear the codebase</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developer holds all knowledge; departure creates 6-month recovery project</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24+ months</w:t>
            </w:r>
          </w:p>
        </w:tc>
        <w:tc>
          <w:tcPr>
            <w:tcW w:type="dxa" w:w="3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Cannot be upgraded without rewrite; compliance requirements failed</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enforcement: company failed to patch known vulnerability, data breach followed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Software Maintenance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software maintenance cost per year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industry benchmark is 18–22% of the original build cost per year. A £50,000 custom software project typically costs £9,000–£11,000/year to maintain well. This covers: security patch management, dependency updates, bug fixes, minor enhancements, and basic cloud infrastructure management. Skipping maintenance is a false economy — the accumulated cost of emergency fixes, security incidents, and eventual rewrites typically far exceeds the annual maintenance investment.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Cyber Essentials require software patching?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Cyber Essentials includes "Patch Management" as one of its five technical controls. The requirement is: high-risk vulnerabilities must be patched within 14 days of a patch being available. For software that includes third-party dependencies (essentially all custom software), this means your development team must monitor for vulnerabilities in your dependency tree and deploy patches within the 14-day window. ClickMasters' maintenance retainers include automated vulnerability scanning and a patch deployment SLA that meets Cyber Essentials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software maintenance and new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Maintenance covers: bug fixes (software not working as intended), security patches, dependency updates, performance monitoring and optimisation, compatibility updates when integrated services change their APIs, and minor enhancements within the scope of existing functionality. New development covers: new features, new integrations, significant changes to existing workflows, and architectural improvements. The distinction matters for contracts: ClickMasters' maintenance retainers include a defined number of development hours per month for minor work — larger changes are quoted and managed as separate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my software was not built by ClickMasters?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We maintain software not originally built by us — subject to a one-time codebase audit (£2,500–£5,000) to understand the architecture, document dependencies, and identify any immediate security or stability risks. Based on this audit, we'll quote a maintenance retainer or recommend a refactor if the codebase is in a state that makes safe maintenance impossible without prior remediation.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Support Retainer UK: /software-support-retainer/</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Compliance UK: /cyber-essentials-compliance/</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Bug Fixing UK: /software-bug-fixing/</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Annual Software Maintenance Cost UK: /annual-software-maintenance-cost-uk/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Protect Your Software Investment — Free Maintenance Consultation</w:t>
            </w:r>
          </w:p>
          <w:p>
            <w:pPr>
              <w:spacing w:after="160" w:before="0"/>
            </w:pPr>
            <w:r>
              <w:rPr>
                <w:rFonts w:ascii="Arial" w:cs="Arial" w:eastAsia="Arial" w:hAnsi="Arial"/>
                <w:color w:val="BDD0E8"/>
                <w:sz w:val="22"/>
                <w:szCs w:val="22"/>
              </w:rPr>
              <w:t xml:space="preserve">Book a 30-minute call to review your current maintenance needs. We'll recommend the right tier and give you a monthly cost estimate.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Support &amp; Maintenance Team</w:t>
            </w:r>
          </w:p>
          <w:p>
            <w:pPr>
              <w:spacing w:after="80" w:before="0"/>
            </w:pPr>
            <w:r>
              <w:rPr>
                <w:rFonts w:ascii="Arial" w:cs="Arial" w:eastAsia="Arial" w:hAnsi="Arial"/>
                <w:b/>
                <w:bCs/>
                <w:color w:val="E8612A"/>
                <w:sz w:val="20"/>
                <w:szCs w:val="20"/>
              </w:rPr>
              <w:t xml:space="preserve">SLA-backed software maintenance — Cyber Essentials patch management specialists</w:t>
            </w:r>
          </w:p>
          <w:p>
            <w:pPr>
              <w:spacing w:after="0" w:before="0"/>
            </w:pPr>
            <w:r>
              <w:rPr>
                <w:rFonts w:ascii="Arial" w:cs="Arial" w:eastAsia="Arial" w:hAnsi="Arial"/>
                <w:color w:val="1A2332"/>
                <w:sz w:val="20"/>
                <w:szCs w:val="20"/>
              </w:rPr>
              <w:t xml:space="preserve">ClickMasters maintains live software for 30+ UK businesses. Our patch management process meets Cyber Essentials requirements and is documented to provide audit evidence.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"software maintenance uk" (500/mo), "software support uk" (500/mo), "software support retainer uk" (300/mo)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2026-05-20T15:04:24.928Z</dcterms:created>
  <dcterms:modified xsi:type="dcterms:W3CDTF">2026-05-20T15:04:24.928Z</dcterms:modified>
</cp:coreProperties>
</file>

<file path=docProps/custom.xml><?xml version="1.0" encoding="utf-8"?>
<Properties xmlns="http://schemas.openxmlformats.org/officeDocument/2006/custom-properties" xmlns:vt="http://schemas.openxmlformats.org/officeDocument/2006/docPropsVTypes"/>
</file>