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UK DVLA Driver Licence Digital Services -- ClickMasters Case Study
META DESC: A UK DVLA-connected digital services provider needed to build a driver licence digital services platform for U...
SLUG: /case-studies/govtech-dvla-driver-licence-digital-services/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UK DVLA Driver Licence Digital Services</w:t>
      </w:r>
    </w:p>
    <w:p>
      <w:pPr>
        <w:spacing w:after="60" w:before="60"/>
      </w:pPr>
    </w:p>
    <w:p>
      <w:pPr>
        <w:pStyle w:val="Heading1"/>
        <w:spacing w:after="160" w:before="360"/>
      </w:pPr>
      <w:r>
        <w:rPr>
          <w:rFonts w:ascii="Arial" w:cs="Arial" w:eastAsia="Arial" w:hAnsi="Arial"/>
          <w:b/>
          <w:bCs/>
          <w:color w:val="0B1F3A"/>
          <w:sz w:val="40"/>
          <w:szCs w:val="40"/>
        </w:rPr>
        <w:t xml:space="preserve">GovTech UK DVLA Driver Licence Digital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DVLA / Driver Licensing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DVLA / Driver Licensing | Tech: React, Node.js/Fastify, PostgreSQL, DVLA Share Driving Licence API, DVSA Test Booking API, GOV.UK Notify (licence alerts), AWS eu-west-2 | Compliance: DVLA Share Driving Licence data licence, DVSA API, UK GDPR, ICO employment guidance, Road Traffic Act 1988, WCAG 2.1 AA,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DVLA-connected digital services provider needed to build a driver licence digital services platform for UK driving schools and fleet operators -- covering DVLA driver licence check (Share Driving Licence), DVLA DVSA integration (theory test, practical test booking), and fleet driver compliance monitoring. DVLA Share Driving Licence API, DVLA digital services, DVSA test booking API, ICO data protection (driving licence data is personal data), UK GDPR, DVLA data licence (commercial use of DVLA data), WCAG 2.1 AA, Cyber Essentials. Budget GBP90,000.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DVLA Share Driving Licence API: </w:t>
      </w:r>
      <w:r>
        <w:rPr>
          <w:rFonts w:ascii="Arial" w:cs="Arial" w:eastAsia="Arial" w:hAnsi="Arial"/>
          <w:b w:val="false"/>
          <w:bCs w:val="false"/>
          <w:color w:val="1A2332"/>
          <w:sz w:val="22"/>
          <w:szCs w:val="22"/>
        </w:rPr>
        <w:t xml:space="preserve">DVLA Share Driving Licence: driver can share their licence details with a third party (employer, fleet manager, car rental company) via DVLA digital service. Share Driving Licence API: (1) driver authorises share (driver authenticates with DVLA -- provides authorisation code to third party), (2) third party queries licence (employer uses authorisation code to query DVLA API -- licence category, expiry, endorsements), (3) licence validity check (automated check: is licence valid for the vehicle category the employee drives?), (4) endorsement alert (new endorsement added to licence -- employer notified), (5) licence expiry alert (licence expires in 90 days -- employer notified). DVLA data licence: commercial use of DVLA licence data requires DVLA commercial data licence agreement.</w:t>
      </w:r>
    </w:p>
    <w:p>
      <w:pPr>
        <w:spacing w:after="160" w:before="100"/>
      </w:pPr>
      <w:r>
        <w:rPr>
          <w:rFonts w:ascii="Arial" w:cs="Arial" w:eastAsia="Arial" w:hAnsi="Arial"/>
          <w:b/>
          <w:bCs/>
          <w:color w:val="E8612A"/>
          <w:sz w:val="22"/>
          <w:szCs w:val="22"/>
        </w:rPr>
        <w:t xml:space="preserve">Fleet Driver Compliance Monitoring: </w:t>
      </w:r>
      <w:r>
        <w:rPr>
          <w:rFonts w:ascii="Arial" w:cs="Arial" w:eastAsia="Arial" w:hAnsi="Arial"/>
          <w:b w:val="false"/>
          <w:bCs w:val="false"/>
          <w:color w:val="1A2332"/>
          <w:sz w:val="22"/>
          <w:szCs w:val="22"/>
        </w:rPr>
        <w:t xml:space="preserve">Fleet driver compliance: UK employers with drivers are legally required to check employees hold a valid licence for the vehicle they drive. Highway Code and Road Traffic Act 1988. Fleet compliance platform: (1) driver onboarding (driver authorises Share Driving Licence -- DVLA query API), (2) licence category validation (vehicle categories -- category B (car), category C (lorry), category D (bus) -- matched to driver role), (3) periodic recheck (quarterly automated recheck of all fleet driver licences -- endorsements and expiry), (4) compliance report (monthly report: all drivers checked, any failures or endorsements), (5) non-compliance workflow (driver fails check -- HR notification, vehicle access suspension pending investigation). Operator Compliance Risk Score (DVSA OCRS): fleet operators with licence check failures face increased DVSA roadside check frequency.</w:t>
      </w:r>
    </w:p>
    <w:p>
      <w:pPr>
        <w:spacing w:after="160" w:before="100"/>
      </w:pPr>
      <w:r>
        <w:rPr>
          <w:rFonts w:ascii="Arial" w:cs="Arial" w:eastAsia="Arial" w:hAnsi="Arial"/>
          <w:b/>
          <w:bCs/>
          <w:color w:val="E8612A"/>
          <w:sz w:val="22"/>
          <w:szCs w:val="22"/>
        </w:rPr>
        <w:t xml:space="preserve">DVSA Theory and Practical Test Integration: </w:t>
      </w:r>
      <w:r>
        <w:rPr>
          <w:rFonts w:ascii="Arial" w:cs="Arial" w:eastAsia="Arial" w:hAnsi="Arial"/>
          <w:b w:val="false"/>
          <w:bCs w:val="false"/>
          <w:color w:val="1A2332"/>
          <w:sz w:val="22"/>
          <w:szCs w:val="22"/>
        </w:rPr>
        <w:t xml:space="preserve">DVSA (Driver and Vehicle Standards Agency) test booking API: (1) theory test booking (driving school books theory test slot for learner via DVSA API), (2) practical test booking (driving school books practical test slot -- DVSA API -- specific test centre, examiner, date), (3) test result notification (DVSA API notifies driving school and learner of theory/practical result), (4) mock test scoring (driving school administers mock practical -- scored against DVSA marking sheet categories), (5) driving school portfolio (learner driving log -- DVSA recommended 45 hours for average learner -- progress tracking). DVSA hazard perception: digital hazard perception test practice integrated with DVSA official test categories.</w:t>
      </w:r>
    </w:p>
    <w:p>
      <w:pPr>
        <w:spacing w:after="160" w:before="100"/>
      </w:pPr>
      <w:r>
        <w:rPr>
          <w:rFonts w:ascii="Arial" w:cs="Arial" w:eastAsia="Arial" w:hAnsi="Arial"/>
          <w:b/>
          <w:bCs/>
          <w:color w:val="E8612A"/>
          <w:sz w:val="22"/>
          <w:szCs w:val="22"/>
        </w:rPr>
        <w:t xml:space="preserve">UK GDPR for Driving Licence Data: </w:t>
      </w:r>
      <w:r>
        <w:rPr>
          <w:rFonts w:ascii="Arial" w:cs="Arial" w:eastAsia="Arial" w:hAnsi="Arial"/>
          <w:b w:val="false"/>
          <w:bCs w:val="false"/>
          <w:color w:val="1A2332"/>
          <w:sz w:val="22"/>
          <w:szCs w:val="22"/>
        </w:rPr>
        <w:t xml:space="preserve">Driving licence data GDPR considerations: (1) sensitive personal data (driving licence number + DOB + endorsements -- identifiable financial/legal data -- treated with care under UK GDPR), (2) lawful basis (legitimate interest for employer driver compliance checking -- employee does not need to consent, but must be informed), (3) data minimisation (employer queries only need to know: valid/invalid, category, endorsements -- not full licence details), (4) retention (DVLA check records -- how long to retain? ClickMasters: retain for duration of employment + 3 years for potential Road Traffic Act disputes), (5) DVLA data licence (commercial redistribution of DVLA data is restricted -- data licence required from DVLA before building commercial service). ICO employment guidance: employee DVLA check records are employment records -- ICO employment guidance applies.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Platform live at 16 weeks, GBP84,000. 2,800 driving school and fleet operator clients. DVLA Share Driving Licence API: 100% automated. Fleet driver checks: 84,000 drivers checked quarterly. Licence expiry alerts: 100% automated. DVSA test booking: 28,000 tests booked in year one. DVLA data licence: confirmed. UK GDPR compliant. WCAG confirmed. NPS 86.</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2,800 clients. 84,000 fleet driver checks quarterly. 28,000 DVSA tests booked. DVLA data licence confirmed. WCAG confirmed. NPS 86. The quarterly automated fleet licence check -- every driver, every quarter, automated -- solved a compliance problem that every UK fleet operator has but most ignore until there is an accident. When a company vehicle is involved in a serious accident and the driver had an undisclosed disqualification, the employer faces criminal liability. Quarterly automated checks are not just compliance. They are liability management. -- CEO, UK Fleet Driver Compliance SaaS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DVLA Share Driving Licence API, DVSA Test Booking API, GOV.UK Notify (licence alerts),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DVLA Share Driving Licence data licence, DVSA API, UK GDPR, ICO employment guidance, Road Traffic Act 1988, WCAG 2.1 AA,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dvla driver licence digital services uk fleet, share driving licence api saas uk, dvsa test booking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2026-06-09T06:33:54.840Z</dcterms:created>
  <dcterms:modified xsi:type="dcterms:W3CDTF">2026-06-09T06:33:54.840Z</dcterms:modified>
</cp:coreProperties>
</file>

<file path=docProps/custom.xml><?xml version="1.0" encoding="utf-8"?>
<Properties xmlns="http://schemas.openxmlformats.org/officeDocument/2006/custom-properties" xmlns:vt="http://schemas.openxmlformats.org/officeDocument/2006/docPropsVTypes"/>
</file>