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GitHub Actions vs GitLab CI vs Jenkins — UK CI/CD Guide (2025) | ClickMasters
META DESC: GitHub Actions is the right default for most UK software teams: native GitHub integration, excellent marketplace (thousands of pre-built actions), generous free
SLUG: /github-actions-vs-gitlab-vs-jenkins-uk/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GitHub Actions vs GitLab CI vs Jenkins — UK CI/CD Guide (2025)</w:t>
      </w:r>
    </w:p>
    <w:p>
      <w:pPr>
        <w:spacing w:after="60" w:before="60"/>
      </w:pPr>
    </w:p>
    <w:p>
      <w:pPr>
        <w:pStyle w:val="Heading1"/>
        <w:spacing w:after="160" w:before="360"/>
      </w:pPr>
      <w:r>
        <w:rPr>
          <w:rFonts w:ascii="Arial" w:cs="Arial" w:eastAsia="Arial" w:hAnsi="Arial"/>
          <w:b/>
          <w:bCs/>
          <w:color w:val="0B1F3A"/>
          <w:sz w:val="40"/>
          <w:szCs w:val="40"/>
        </w:rPr>
        <w:t xml:space="preserve">GitHub Actions vs GitLab CI vs Jenkins — Which CI/CD for UK Software?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GitHub Actions is the right default for most UK software teams: native GitHub integration, excellent marketplace (thousands of pre-built actions), generous free tier, and no infrastructure to manage. GitLab CI is better when you want a complete DevSecOps platform (code repository + CI/CD + container registry + security scanning in one). Jenkins should only be used for legacy pipelines where migration cost outweighs benefit.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CI/CD platform choice affects developer productivity, UK Cyber Essentials change management evidence, and the security of your software supply chain. Here is an honest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GitHub Actions vs GitLab CI vs Jenkins — UK CI/CD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GitHub Actions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GitLab CI</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Jenkins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Setup complexity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native GitHub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GitLab setup required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server management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evidence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PR + Actions run = audit trail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MR + pipeline = audit trail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audit trails need configuration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GitHub.com (US) — code only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GitLab.com (US) or self-hosted in EU</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Self-hosted anywhere — full control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SAST security scanning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CodeQL (free for public)</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GitLab SAST (free tier available)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Via plugins — OWASP ZAP, SonarQube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Secret management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GitHub Secrets + OIDC to AWS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GitLab CI variables + OIDC</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HashiCorp Vault + Jenkins credentials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Marketplace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20,000+ actions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GitLab CI templates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Jenkins plugins (often outdated)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NHS/GovTech supply chain security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SLSA provenance via Actions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GitLab Dependency Scanning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configuration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Self-hosted runners (UK data)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Available — run in eu-west-2</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Available — GitLab Runner</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on-premises — maximum control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DevSecOps platform needed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only — no new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GitHub storing code on US servers create UK GDPR issues?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Source code is generally not personal data (unless it contains personal data, which it should not). UK GDPR applies to personal data — code repositories containing customer data would be a UK GDPR concern. For NHS and government projects: ClickMasters uses self-hosted GitHub Actions runners on AWS eu-west-2 so CI/CD compute runs in the UK. Code storage on GitHub.com (US) for non-personal-data code is standard industry practice.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CI/CD satisfy Cyber Essentials change management?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Every GitHub Actions CI/CD run generates: a git commit hash (immutable change record), a CI run log (test results, security scan results), and a deployment record (what was deployed, when, by whom). This is the Cyber Essentials change management evidence trail. ClickMasters configures branch protection rules (PRs require passing CI before merge) and deployment approvals (production deployment requires explicit approval), satisfying Cyber Essentials change control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Cyber Essentials Software Guide: /cyber-essentials-software-development-guide/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"github actions vs gitlab ci vs jenkins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2026-05-28T08:51:40.572Z</dcterms:created>
  <dcterms:modified xsi:type="dcterms:W3CDTF">2026-05-28T08:51:40.572Z</dcterms:modified>
</cp:coreProperties>
</file>

<file path=docProps/custom.xml><?xml version="1.0" encoding="utf-8"?>
<Properties xmlns="http://schemas.openxmlformats.org/officeDocument/2006/custom-properties" xmlns:vt="http://schemas.openxmlformats.org/officeDocument/2006/docPropsVTypes"/>
</file>